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A328A4" w:rsidRDefault="00A328A4" w:rsidP="00FA5339">
      <w:pPr>
        <w:spacing w:before="100" w:beforeAutospacing="1" w:after="100" w:afterAutospacing="1"/>
        <w:jc w:val="both"/>
        <w:rPr>
          <w:rFonts w:ascii="Times New Roman" w:hAnsi="Times New Roman" w:cs="Times New Roman"/>
          <w:sz w:val="24"/>
          <w:szCs w:val="24"/>
        </w:rPr>
      </w:pPr>
    </w:p>
    <w:p w:rsidR="00A328A4" w:rsidRDefault="00A328A4" w:rsidP="00FA5339">
      <w:pPr>
        <w:spacing w:before="100" w:beforeAutospacing="1" w:after="100" w:afterAutospacing="1"/>
        <w:jc w:val="both"/>
        <w:rPr>
          <w:rFonts w:ascii="Times New Roman" w:hAnsi="Times New Roman" w:cs="Times New Roman"/>
          <w:sz w:val="24"/>
          <w:szCs w:val="24"/>
        </w:rPr>
      </w:pPr>
    </w:p>
    <w:p w:rsidR="00A328A4" w:rsidRDefault="00A328A4" w:rsidP="00FA5339">
      <w:pPr>
        <w:tabs>
          <w:tab w:val="left" w:pos="3402"/>
          <w:tab w:val="left" w:pos="5670"/>
        </w:tabs>
        <w:spacing w:before="100" w:beforeAutospacing="1" w:after="100" w:afterAutospacing="1"/>
        <w:jc w:val="center"/>
        <w:rPr>
          <w:rFonts w:ascii="Times New Roman" w:hAnsi="Times New Roman" w:cs="Times New Roman"/>
          <w:sz w:val="24"/>
          <w:szCs w:val="24"/>
          <w:lang w:eastAsia="tr-TR"/>
        </w:rPr>
      </w:pPr>
    </w:p>
    <w:p w:rsidR="00A328A4" w:rsidRDefault="00A328A4" w:rsidP="00FA5339">
      <w:pPr>
        <w:spacing w:before="100" w:beforeAutospacing="1" w:after="100" w:afterAutospacing="1"/>
        <w:jc w:val="both"/>
        <w:rPr>
          <w:rFonts w:ascii="Times New Roman" w:hAnsi="Times New Roman" w:cs="Times New Roman"/>
          <w:sz w:val="24"/>
          <w:szCs w:val="24"/>
        </w:rPr>
      </w:pPr>
    </w:p>
    <w:p w:rsidR="00A328A4" w:rsidRDefault="00A328A4" w:rsidP="00FA5339">
      <w:pPr>
        <w:spacing w:before="100" w:beforeAutospacing="1" w:after="100" w:afterAutospacing="1"/>
        <w:jc w:val="both"/>
        <w:rPr>
          <w:rFonts w:ascii="Times New Roman" w:hAnsi="Times New Roman" w:cs="Times New Roman"/>
          <w:sz w:val="24"/>
          <w:szCs w:val="24"/>
        </w:rPr>
      </w:pPr>
    </w:p>
    <w:p w:rsidR="00A328A4" w:rsidRDefault="00A328A4" w:rsidP="00FA5339">
      <w:pPr>
        <w:pStyle w:val="AralkYok1"/>
        <w:spacing w:before="100" w:beforeAutospacing="1" w:after="100" w:afterAutospacing="1"/>
        <w:jc w:val="center"/>
        <w:rPr>
          <w:b/>
          <w:bCs/>
          <w:sz w:val="32"/>
          <w:szCs w:val="32"/>
        </w:rPr>
      </w:pPr>
      <w:r>
        <w:rPr>
          <w:b/>
          <w:bCs/>
          <w:sz w:val="28"/>
          <w:szCs w:val="28"/>
        </w:rPr>
        <w:t>TÜRKİYE CUMHURİYETİ</w:t>
      </w:r>
    </w:p>
    <w:p w:rsidR="00A328A4" w:rsidRDefault="00A328A4" w:rsidP="00FA5339">
      <w:pPr>
        <w:pStyle w:val="AralkYok1"/>
        <w:spacing w:before="100" w:beforeAutospacing="1" w:after="100" w:afterAutospacing="1"/>
        <w:jc w:val="center"/>
        <w:rPr>
          <w:b/>
          <w:bCs/>
          <w:sz w:val="28"/>
          <w:szCs w:val="28"/>
        </w:rPr>
      </w:pPr>
      <w:r>
        <w:rPr>
          <w:b/>
          <w:bCs/>
          <w:sz w:val="32"/>
          <w:szCs w:val="32"/>
        </w:rPr>
        <w:t>ANAYASA MAHKEMESİ</w:t>
      </w:r>
    </w:p>
    <w:p w:rsidR="00A328A4" w:rsidRDefault="00A328A4" w:rsidP="00FA5339">
      <w:pPr>
        <w:pStyle w:val="AralkYok1"/>
        <w:spacing w:before="100" w:beforeAutospacing="1" w:after="100" w:afterAutospacing="1"/>
        <w:jc w:val="center"/>
        <w:rPr>
          <w:b/>
          <w:bCs/>
          <w:sz w:val="28"/>
          <w:szCs w:val="28"/>
        </w:rPr>
      </w:pPr>
    </w:p>
    <w:p w:rsidR="00A328A4" w:rsidRDefault="00A328A4" w:rsidP="00FA5339">
      <w:pPr>
        <w:pStyle w:val="AralkYok1"/>
        <w:spacing w:before="100" w:beforeAutospacing="1" w:after="100" w:afterAutospacing="1"/>
        <w:jc w:val="center"/>
        <w:rPr>
          <w:b/>
          <w:bCs/>
          <w:sz w:val="24"/>
          <w:szCs w:val="24"/>
        </w:rPr>
      </w:pPr>
      <w:r>
        <w:rPr>
          <w:b/>
          <w:bCs/>
          <w:sz w:val="28"/>
          <w:szCs w:val="28"/>
        </w:rPr>
        <w:t>BİRİNCİ BÖLÜM</w:t>
      </w:r>
    </w:p>
    <w:p w:rsidR="00A328A4" w:rsidRDefault="00A328A4" w:rsidP="00FA5339">
      <w:pPr>
        <w:pStyle w:val="AralkYok1"/>
        <w:spacing w:before="100" w:beforeAutospacing="1" w:after="100" w:afterAutospacing="1"/>
        <w:jc w:val="center"/>
        <w:rPr>
          <w:b/>
          <w:bCs/>
          <w:sz w:val="24"/>
          <w:szCs w:val="24"/>
        </w:rPr>
      </w:pPr>
    </w:p>
    <w:p w:rsidR="00A328A4" w:rsidRDefault="00A328A4" w:rsidP="00FA5339">
      <w:pPr>
        <w:pStyle w:val="AralkYok1"/>
        <w:spacing w:before="100" w:beforeAutospacing="1" w:after="100" w:afterAutospacing="1"/>
        <w:jc w:val="center"/>
        <w:rPr>
          <w:sz w:val="28"/>
          <w:szCs w:val="28"/>
        </w:rPr>
      </w:pPr>
      <w:r>
        <w:rPr>
          <w:sz w:val="24"/>
          <w:szCs w:val="24"/>
        </w:rPr>
        <w:t>KARAR</w:t>
      </w:r>
    </w:p>
    <w:p w:rsidR="00A328A4" w:rsidRDefault="00A328A4" w:rsidP="00FA5339">
      <w:pPr>
        <w:pStyle w:val="AralkYok1"/>
        <w:spacing w:before="100" w:beforeAutospacing="1" w:after="100" w:afterAutospacing="1"/>
        <w:jc w:val="center"/>
        <w:rPr>
          <w:b/>
          <w:bCs/>
          <w:sz w:val="24"/>
          <w:szCs w:val="24"/>
        </w:rPr>
      </w:pPr>
    </w:p>
    <w:p w:rsidR="00A328A4" w:rsidRDefault="00A328A4" w:rsidP="00FA5339">
      <w:pPr>
        <w:pStyle w:val="AralkYok1"/>
        <w:spacing w:before="100" w:beforeAutospacing="1" w:after="100" w:afterAutospacing="1"/>
        <w:jc w:val="center"/>
        <w:rPr>
          <w:sz w:val="24"/>
          <w:szCs w:val="24"/>
        </w:rPr>
      </w:pPr>
      <w:r>
        <w:rPr>
          <w:b/>
          <w:bCs/>
          <w:sz w:val="24"/>
          <w:szCs w:val="24"/>
        </w:rPr>
        <w:t>GENCO ACAR BAŞVURUSU</w:t>
      </w:r>
    </w:p>
    <w:p w:rsidR="00A328A4" w:rsidRDefault="00A328A4" w:rsidP="00FA5339">
      <w:pPr>
        <w:tabs>
          <w:tab w:val="left" w:pos="1620"/>
        </w:tabs>
        <w:overflowPunct w:val="0"/>
        <w:autoSpaceDE w:val="0"/>
        <w:spacing w:before="100" w:beforeAutospacing="1" w:after="100" w:afterAutospacing="1"/>
        <w:jc w:val="center"/>
        <w:rPr>
          <w:rFonts w:ascii="Times New Roman" w:hAnsi="Times New Roman" w:cs="Times New Roman"/>
          <w:sz w:val="24"/>
          <w:szCs w:val="24"/>
        </w:rPr>
      </w:pPr>
      <w:r>
        <w:rPr>
          <w:rFonts w:ascii="Times New Roman" w:hAnsi="Times New Roman" w:cs="Times New Roman"/>
          <w:sz w:val="24"/>
          <w:szCs w:val="24"/>
        </w:rPr>
        <w:t>(Başvuru Numarası: 2013/7938)</w:t>
      </w:r>
    </w:p>
    <w:p w:rsidR="00A328A4" w:rsidRDefault="00A328A4" w:rsidP="00FA5339">
      <w:pPr>
        <w:tabs>
          <w:tab w:val="left" w:pos="1620"/>
        </w:tabs>
        <w:overflowPunct w:val="0"/>
        <w:autoSpaceDE w:val="0"/>
        <w:spacing w:before="100" w:beforeAutospacing="1" w:after="100" w:afterAutospacing="1"/>
        <w:jc w:val="center"/>
        <w:rPr>
          <w:rFonts w:ascii="Times New Roman" w:hAnsi="Times New Roman" w:cs="Times New Roman"/>
          <w:sz w:val="24"/>
          <w:szCs w:val="24"/>
        </w:rPr>
      </w:pPr>
    </w:p>
    <w:p w:rsidR="00A328A4" w:rsidRDefault="00267C19" w:rsidP="00FA5339">
      <w:pPr>
        <w:tabs>
          <w:tab w:val="left" w:pos="1620"/>
        </w:tabs>
        <w:overflowPunct w:val="0"/>
        <w:autoSpaceDE w:val="0"/>
        <w:spacing w:before="100" w:beforeAutospacing="1" w:after="100" w:afterAutospacing="1"/>
        <w:jc w:val="center"/>
        <w:rPr>
          <w:rFonts w:ascii="Times New Roman" w:hAnsi="Times New Roman" w:cs="Times New Roman"/>
          <w:b/>
          <w:sz w:val="24"/>
          <w:szCs w:val="24"/>
        </w:rPr>
        <w:sectPr w:rsidR="00A328A4">
          <w:footerReference w:type="default" r:id="rId8"/>
          <w:pgSz w:w="11906" w:h="16838"/>
          <w:pgMar w:top="1417" w:right="1417" w:bottom="1417" w:left="1417" w:header="708" w:footer="708" w:gutter="0"/>
          <w:cols w:space="708"/>
          <w:docGrid w:linePitch="360"/>
        </w:sectPr>
      </w:pPr>
      <w:r>
        <w:rPr>
          <w:rFonts w:ascii="Times New Roman" w:hAnsi="Times New Roman" w:cs="Times New Roman"/>
          <w:sz w:val="24"/>
          <w:szCs w:val="24"/>
        </w:rPr>
        <w:t>Karar Tarihi: 16</w:t>
      </w:r>
      <w:r w:rsidR="00A328A4">
        <w:rPr>
          <w:rFonts w:ascii="Times New Roman" w:hAnsi="Times New Roman" w:cs="Times New Roman"/>
          <w:sz w:val="24"/>
          <w:szCs w:val="24"/>
        </w:rPr>
        <w:t>/</w:t>
      </w:r>
      <w:r>
        <w:rPr>
          <w:rFonts w:ascii="Times New Roman" w:hAnsi="Times New Roman" w:cs="Times New Roman"/>
          <w:sz w:val="24"/>
          <w:szCs w:val="24"/>
        </w:rPr>
        <w:t>12</w:t>
      </w:r>
      <w:r w:rsidR="00A328A4">
        <w:rPr>
          <w:rFonts w:ascii="Times New Roman" w:hAnsi="Times New Roman" w:cs="Times New Roman"/>
          <w:sz w:val="24"/>
          <w:szCs w:val="24"/>
        </w:rPr>
        <w:t>/2015</w:t>
      </w:r>
    </w:p>
    <w:p w:rsidR="00A328A4" w:rsidRDefault="00A328A4" w:rsidP="001C3D94">
      <w:pPr>
        <w:spacing w:before="240" w:after="240" w:line="240" w:lineRule="auto"/>
        <w:jc w:val="center"/>
        <w:rPr>
          <w:rFonts w:ascii="Times New Roman" w:hAnsi="Times New Roman" w:cs="Times New Roman"/>
          <w:b/>
          <w:bCs/>
          <w:sz w:val="24"/>
          <w:szCs w:val="24"/>
        </w:rPr>
      </w:pPr>
      <w:r>
        <w:rPr>
          <w:rFonts w:ascii="Times New Roman" w:hAnsi="Times New Roman" w:cs="Times New Roman"/>
          <w:b/>
          <w:sz w:val="24"/>
          <w:szCs w:val="24"/>
        </w:rPr>
        <w:lastRenderedPageBreak/>
        <w:t>BİRİNCİ BÖLÜM</w:t>
      </w:r>
    </w:p>
    <w:p w:rsidR="00A328A4" w:rsidRDefault="00A328A4" w:rsidP="001C3D94">
      <w:pPr>
        <w:spacing w:before="240" w:after="240" w:line="240" w:lineRule="auto"/>
        <w:jc w:val="center"/>
        <w:rPr>
          <w:rFonts w:ascii="Times New Roman" w:hAnsi="Times New Roman" w:cs="Times New Roman"/>
          <w:b/>
          <w:bCs/>
          <w:sz w:val="24"/>
          <w:szCs w:val="24"/>
        </w:rPr>
      </w:pPr>
      <w:r>
        <w:rPr>
          <w:rFonts w:ascii="Times New Roman" w:hAnsi="Times New Roman" w:cs="Times New Roman"/>
          <w:b/>
          <w:bCs/>
          <w:sz w:val="24"/>
          <w:szCs w:val="24"/>
        </w:rPr>
        <w:t>KARAR</w:t>
      </w:r>
    </w:p>
    <w:p w:rsidR="00A328A4" w:rsidRDefault="00A328A4" w:rsidP="001C3D94">
      <w:pPr>
        <w:spacing w:before="240" w:after="240" w:line="240" w:lineRule="auto"/>
        <w:jc w:val="center"/>
        <w:rPr>
          <w:rFonts w:ascii="Times New Roman" w:hAnsi="Times New Roman" w:cs="Times New Roman"/>
          <w:b/>
          <w:bCs/>
          <w:sz w:val="24"/>
          <w:szCs w:val="24"/>
        </w:rPr>
      </w:pPr>
    </w:p>
    <w:p w:rsidR="00A328A4" w:rsidRDefault="00A328A4" w:rsidP="00B96048">
      <w:pPr>
        <w:tabs>
          <w:tab w:val="left" w:pos="2835"/>
          <w:tab w:val="left" w:pos="2977"/>
        </w:tabs>
        <w:spacing w:before="20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rPr>
        <w:t>Başkan</w:t>
      </w:r>
      <w:r>
        <w:rPr>
          <w:rFonts w:ascii="Times New Roman" w:hAnsi="Times New Roman" w:cs="Times New Roman"/>
          <w:b/>
          <w:bCs/>
          <w:sz w:val="24"/>
          <w:szCs w:val="24"/>
        </w:rPr>
        <w:tab/>
      </w:r>
      <w:r>
        <w:rPr>
          <w:rFonts w:ascii="Times New Roman" w:hAnsi="Times New Roman" w:cs="Times New Roman"/>
          <w:bCs/>
          <w:sz w:val="24"/>
          <w:szCs w:val="24"/>
        </w:rPr>
        <w:t>:</w:t>
      </w:r>
      <w:r>
        <w:rPr>
          <w:rFonts w:ascii="Times New Roman" w:hAnsi="Times New Roman" w:cs="Times New Roman"/>
          <w:bCs/>
          <w:sz w:val="24"/>
          <w:szCs w:val="24"/>
        </w:rPr>
        <w:tab/>
        <w:t>Burhan ÜSTÜN</w:t>
      </w:r>
    </w:p>
    <w:p w:rsidR="00267C19" w:rsidRDefault="00A328A4" w:rsidP="00B96048">
      <w:pPr>
        <w:tabs>
          <w:tab w:val="left" w:pos="2835"/>
          <w:tab w:val="left" w:pos="2977"/>
          <w:tab w:val="left" w:pos="3119"/>
        </w:tabs>
        <w:spacing w:before="200" w:line="240" w:lineRule="auto"/>
        <w:ind w:firstLine="709"/>
        <w:jc w:val="both"/>
        <w:rPr>
          <w:rFonts w:ascii="Times New Roman" w:hAnsi="Times New Roman" w:cs="Times New Roman"/>
          <w:bCs/>
          <w:sz w:val="24"/>
          <w:szCs w:val="24"/>
        </w:rPr>
      </w:pPr>
      <w:r>
        <w:rPr>
          <w:rFonts w:ascii="Times New Roman" w:hAnsi="Times New Roman" w:cs="Times New Roman"/>
          <w:b/>
          <w:bCs/>
          <w:sz w:val="24"/>
          <w:szCs w:val="24"/>
        </w:rPr>
        <w:t>Üyeler</w:t>
      </w:r>
      <w:r>
        <w:rPr>
          <w:rFonts w:ascii="Times New Roman" w:hAnsi="Times New Roman" w:cs="Times New Roman"/>
          <w:b/>
          <w:bCs/>
          <w:sz w:val="24"/>
          <w:szCs w:val="24"/>
        </w:rPr>
        <w:tab/>
      </w:r>
      <w:r>
        <w:rPr>
          <w:rFonts w:ascii="Times New Roman" w:hAnsi="Times New Roman" w:cs="Times New Roman"/>
          <w:bCs/>
          <w:sz w:val="24"/>
          <w:szCs w:val="24"/>
        </w:rPr>
        <w:t xml:space="preserve">: </w:t>
      </w:r>
      <w:r w:rsidR="00267C19">
        <w:rPr>
          <w:rFonts w:ascii="Times New Roman" w:hAnsi="Times New Roman" w:cs="Times New Roman"/>
          <w:bCs/>
          <w:sz w:val="24"/>
          <w:szCs w:val="24"/>
        </w:rPr>
        <w:t>Serruh KALELİ</w:t>
      </w:r>
    </w:p>
    <w:p w:rsidR="00267C19" w:rsidRDefault="00267C19" w:rsidP="00B96048">
      <w:pPr>
        <w:tabs>
          <w:tab w:val="left" w:pos="2552"/>
          <w:tab w:val="left" w:pos="2977"/>
          <w:tab w:val="left" w:pos="3119"/>
        </w:tabs>
        <w:spacing w:before="20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ab/>
      </w:r>
      <w:r>
        <w:rPr>
          <w:rFonts w:ascii="Times New Roman" w:hAnsi="Times New Roman" w:cs="Times New Roman"/>
          <w:bCs/>
          <w:sz w:val="24"/>
          <w:szCs w:val="24"/>
        </w:rPr>
        <w:tab/>
        <w:t>Hicabi DURSUN</w:t>
      </w:r>
    </w:p>
    <w:p w:rsidR="00267C19" w:rsidRDefault="00267C19" w:rsidP="00B96048">
      <w:pPr>
        <w:tabs>
          <w:tab w:val="left" w:pos="2552"/>
          <w:tab w:val="left" w:pos="2977"/>
          <w:tab w:val="left" w:pos="3119"/>
        </w:tabs>
        <w:spacing w:before="20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ab/>
      </w:r>
      <w:r>
        <w:rPr>
          <w:rFonts w:ascii="Times New Roman" w:hAnsi="Times New Roman" w:cs="Times New Roman"/>
          <w:bCs/>
          <w:sz w:val="24"/>
          <w:szCs w:val="24"/>
        </w:rPr>
        <w:tab/>
        <w:t>Erdal TERCAN</w:t>
      </w:r>
    </w:p>
    <w:p w:rsidR="00A328A4" w:rsidRDefault="00267C19" w:rsidP="00B96048">
      <w:pPr>
        <w:tabs>
          <w:tab w:val="left" w:pos="2552"/>
          <w:tab w:val="left" w:pos="2977"/>
        </w:tabs>
        <w:spacing w:before="200" w:line="240" w:lineRule="auto"/>
        <w:ind w:firstLine="709"/>
        <w:jc w:val="both"/>
        <w:rPr>
          <w:rFonts w:ascii="Times New Roman" w:hAnsi="Times New Roman" w:cs="Times New Roman"/>
          <w:bCs/>
          <w:color w:val="000000"/>
          <w:sz w:val="24"/>
          <w:szCs w:val="24"/>
        </w:rPr>
      </w:pPr>
      <w:r>
        <w:rPr>
          <w:rFonts w:ascii="Times New Roman" w:hAnsi="Times New Roman" w:cs="Times New Roman"/>
          <w:bCs/>
          <w:sz w:val="24"/>
          <w:szCs w:val="24"/>
        </w:rPr>
        <w:tab/>
      </w:r>
      <w:r>
        <w:rPr>
          <w:rFonts w:ascii="Times New Roman" w:hAnsi="Times New Roman" w:cs="Times New Roman"/>
          <w:bCs/>
          <w:sz w:val="24"/>
          <w:szCs w:val="24"/>
        </w:rPr>
        <w:tab/>
        <w:t>Hasan Tahsin GÖKCAN</w:t>
      </w:r>
    </w:p>
    <w:p w:rsidR="00A328A4" w:rsidRDefault="00A328A4" w:rsidP="00B96048">
      <w:pPr>
        <w:tabs>
          <w:tab w:val="left" w:pos="2835"/>
          <w:tab w:val="left" w:pos="2977"/>
        </w:tabs>
        <w:spacing w:before="20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rPr>
        <w:t>Raportör Yrd.</w:t>
      </w:r>
      <w:r>
        <w:rPr>
          <w:rFonts w:ascii="Times New Roman" w:hAnsi="Times New Roman" w:cs="Times New Roman"/>
          <w:b/>
          <w:bCs/>
          <w:sz w:val="24"/>
          <w:szCs w:val="24"/>
        </w:rPr>
        <w:tab/>
      </w:r>
      <w:r>
        <w:rPr>
          <w:rFonts w:ascii="Times New Roman" w:hAnsi="Times New Roman" w:cs="Times New Roman"/>
          <w:bCs/>
          <w:sz w:val="24"/>
          <w:szCs w:val="24"/>
        </w:rPr>
        <w:t>:</w:t>
      </w:r>
      <w:r>
        <w:rPr>
          <w:rFonts w:ascii="Times New Roman" w:hAnsi="Times New Roman" w:cs="Times New Roman"/>
          <w:bCs/>
          <w:sz w:val="24"/>
          <w:szCs w:val="24"/>
        </w:rPr>
        <w:tab/>
        <w:t>Leyla Nur ODUNCU</w:t>
      </w:r>
    </w:p>
    <w:p w:rsidR="00A328A4" w:rsidRDefault="00A328A4" w:rsidP="00B96048">
      <w:pPr>
        <w:tabs>
          <w:tab w:val="left" w:pos="2835"/>
          <w:tab w:val="left" w:pos="2977"/>
          <w:tab w:val="left" w:pos="3119"/>
          <w:tab w:val="left" w:pos="3402"/>
        </w:tabs>
        <w:spacing w:before="20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rPr>
        <w:t>Başvurucu</w:t>
      </w:r>
      <w:r>
        <w:rPr>
          <w:rFonts w:ascii="Times New Roman" w:hAnsi="Times New Roman" w:cs="Times New Roman"/>
          <w:b/>
          <w:bCs/>
          <w:sz w:val="24"/>
          <w:szCs w:val="24"/>
        </w:rPr>
        <w:tab/>
      </w:r>
      <w:bookmarkStart w:id="0" w:name="OLE_LINK1"/>
      <w:bookmarkStart w:id="1" w:name="OLE_LINK2"/>
      <w:r>
        <w:rPr>
          <w:rFonts w:ascii="Times New Roman" w:hAnsi="Times New Roman" w:cs="Times New Roman"/>
          <w:bCs/>
          <w:sz w:val="24"/>
          <w:szCs w:val="24"/>
        </w:rPr>
        <w:t>:</w:t>
      </w:r>
      <w:bookmarkStart w:id="2" w:name="OLE_LINK9"/>
      <w:bookmarkStart w:id="3" w:name="OLE_LINK6"/>
      <w:bookmarkStart w:id="4" w:name="OLE_LINK5"/>
      <w:bookmarkStart w:id="5" w:name="OLE_LINK3"/>
      <w:bookmarkStart w:id="6" w:name="OLE_LINK4"/>
      <w:bookmarkEnd w:id="0"/>
      <w:bookmarkEnd w:id="1"/>
      <w:r w:rsidR="00C373B4">
        <w:rPr>
          <w:rFonts w:ascii="Times New Roman" w:hAnsi="Times New Roman" w:cs="Times New Roman"/>
          <w:bCs/>
          <w:sz w:val="24"/>
          <w:szCs w:val="24"/>
        </w:rPr>
        <w:t xml:space="preserve"> Genco ACAR </w:t>
      </w:r>
    </w:p>
    <w:bookmarkEnd w:id="2"/>
    <w:bookmarkEnd w:id="3"/>
    <w:bookmarkEnd w:id="4"/>
    <w:bookmarkEnd w:id="5"/>
    <w:bookmarkEnd w:id="6"/>
    <w:p w:rsidR="00A328A4" w:rsidRDefault="00A328A4" w:rsidP="00B96048">
      <w:pPr>
        <w:tabs>
          <w:tab w:val="left" w:pos="2835"/>
          <w:tab w:val="left" w:pos="2977"/>
        </w:tabs>
        <w:spacing w:before="200" w:line="240" w:lineRule="auto"/>
        <w:ind w:firstLine="709"/>
        <w:jc w:val="both"/>
        <w:rPr>
          <w:rFonts w:ascii="Times New Roman" w:hAnsi="Times New Roman" w:cs="Times New Roman"/>
          <w:bCs/>
          <w:sz w:val="24"/>
          <w:szCs w:val="24"/>
        </w:rPr>
      </w:pPr>
      <w:r>
        <w:rPr>
          <w:rFonts w:ascii="Times New Roman" w:hAnsi="Times New Roman" w:cs="Times New Roman"/>
          <w:b/>
          <w:bCs/>
          <w:sz w:val="24"/>
          <w:szCs w:val="24"/>
        </w:rPr>
        <w:t>Vekili</w:t>
      </w:r>
      <w:r>
        <w:rPr>
          <w:rFonts w:ascii="Times New Roman" w:hAnsi="Times New Roman" w:cs="Times New Roman"/>
          <w:b/>
          <w:bCs/>
          <w:sz w:val="24"/>
          <w:szCs w:val="24"/>
        </w:rPr>
        <w:tab/>
      </w:r>
      <w:r>
        <w:rPr>
          <w:rFonts w:ascii="Times New Roman" w:hAnsi="Times New Roman" w:cs="Times New Roman"/>
          <w:bCs/>
          <w:sz w:val="24"/>
          <w:szCs w:val="24"/>
        </w:rPr>
        <w:t>:</w:t>
      </w:r>
      <w:r>
        <w:rPr>
          <w:rFonts w:ascii="Times New Roman" w:hAnsi="Times New Roman" w:cs="Times New Roman"/>
          <w:bCs/>
          <w:sz w:val="24"/>
          <w:szCs w:val="24"/>
        </w:rPr>
        <w:tab/>
      </w:r>
      <w:r>
        <w:rPr>
          <w:rFonts w:ascii="Times New Roman" w:hAnsi="Times New Roman" w:cs="Times New Roman"/>
          <w:sz w:val="24"/>
          <w:szCs w:val="24"/>
        </w:rPr>
        <w:t>Av. Mehmet Cemal İLGE</w:t>
      </w:r>
    </w:p>
    <w:p w:rsidR="00A328A4" w:rsidRDefault="00A328A4" w:rsidP="001C3D94">
      <w:pPr>
        <w:tabs>
          <w:tab w:val="left" w:pos="2835"/>
          <w:tab w:val="left" w:pos="2977"/>
        </w:tabs>
        <w:spacing w:before="200" w:line="240" w:lineRule="auto"/>
        <w:ind w:firstLine="709"/>
        <w:jc w:val="both"/>
        <w:rPr>
          <w:rFonts w:ascii="Times New Roman" w:hAnsi="Times New Roman" w:cs="Times New Roman"/>
          <w:bCs/>
          <w:sz w:val="24"/>
          <w:szCs w:val="24"/>
        </w:rPr>
      </w:pPr>
    </w:p>
    <w:p w:rsidR="00A328A4" w:rsidRDefault="00A328A4" w:rsidP="001C3D94">
      <w:pPr>
        <w:numPr>
          <w:ilvl w:val="0"/>
          <w:numId w:val="2"/>
        </w:numPr>
        <w:tabs>
          <w:tab w:val="left" w:pos="1134"/>
        </w:tabs>
        <w:spacing w:before="200" w:line="240" w:lineRule="auto"/>
        <w:jc w:val="both"/>
        <w:rPr>
          <w:rFonts w:ascii="Times New Roman" w:hAnsi="Times New Roman" w:cs="Times New Roman"/>
          <w:sz w:val="24"/>
          <w:szCs w:val="24"/>
        </w:rPr>
      </w:pPr>
      <w:r>
        <w:rPr>
          <w:rFonts w:ascii="Times New Roman" w:hAnsi="Times New Roman" w:cs="Times New Roman"/>
          <w:b/>
          <w:sz w:val="24"/>
          <w:szCs w:val="24"/>
        </w:rPr>
        <w:t>BAŞVURUNUN KONUSU</w:t>
      </w:r>
    </w:p>
    <w:p w:rsidR="00A328A4" w:rsidRDefault="00821D60" w:rsidP="001C3D94">
      <w:pPr>
        <w:numPr>
          <w:ilvl w:val="0"/>
          <w:numId w:val="3"/>
        </w:numPr>
        <w:tabs>
          <w:tab w:val="left" w:pos="1134"/>
        </w:tabs>
        <w:spacing w:before="200" w:line="240" w:lineRule="auto"/>
        <w:ind w:left="0" w:firstLine="709"/>
        <w:jc w:val="both"/>
        <w:rPr>
          <w:rFonts w:ascii="Times New Roman" w:hAnsi="Times New Roman" w:cs="Times New Roman"/>
          <w:b/>
          <w:sz w:val="24"/>
          <w:szCs w:val="24"/>
        </w:rPr>
      </w:pPr>
      <w:r>
        <w:rPr>
          <w:rFonts w:ascii="Times New Roman" w:hAnsi="Times New Roman" w:cs="Times New Roman"/>
          <w:sz w:val="24"/>
          <w:szCs w:val="24"/>
        </w:rPr>
        <w:t>Başvuru;</w:t>
      </w:r>
      <w:r w:rsidR="00A328A4">
        <w:rPr>
          <w:rFonts w:ascii="Times New Roman" w:hAnsi="Times New Roman" w:cs="Times New Roman"/>
          <w:sz w:val="24"/>
          <w:szCs w:val="24"/>
        </w:rPr>
        <w:t xml:space="preserve"> terör olaylarından dolayı köyü terke mecbur kalınması nedeniyle 17/7/2004 tarihli ve 5233 sayılı Terör ve Terörle Mücadeleden Doğan Zararların Karşılanması Hakkında Kanun kapsamında yapılan başvurunun kısmen kabul edilmesi ve idare ile sulhname imzalanması akabinde başvurunun kabul edilmeyen kısmı için açılmış olan davanın reddedilmesi nedeniyle mülkiye</w:t>
      </w:r>
      <w:r w:rsidR="00E6215D">
        <w:rPr>
          <w:rFonts w:ascii="Times New Roman" w:hAnsi="Times New Roman" w:cs="Times New Roman"/>
          <w:sz w:val="24"/>
          <w:szCs w:val="24"/>
        </w:rPr>
        <w:t>t hakkının; ret işlemine karşı açılan davay</w:t>
      </w:r>
      <w:r w:rsidR="00A328A4">
        <w:rPr>
          <w:rFonts w:ascii="Times New Roman" w:hAnsi="Times New Roman" w:cs="Times New Roman"/>
          <w:sz w:val="24"/>
          <w:szCs w:val="24"/>
        </w:rPr>
        <w:t>a ilişkin yargılama işlemlerinin adil olmaması ve makul sürede sonuçlandırılmaması, Danıştay Onuncu Dairesi içtihadına aykırı karar verilmesi nedenleriyle adil yargılanma hakkının; açılmış olan iptal ve tam yargı davasının reddedilmesi sonucu ayrımcılığa maruz bırakılması nedeniyle eşitlik ilkesinin; terör olayları sebebiyle köyü terke mecbur kalınması nedeniyle özel hayatın gizliliği ilkesinin ihla</w:t>
      </w:r>
      <w:r>
        <w:rPr>
          <w:rFonts w:ascii="Times New Roman" w:hAnsi="Times New Roman" w:cs="Times New Roman"/>
          <w:sz w:val="24"/>
          <w:szCs w:val="24"/>
        </w:rPr>
        <w:t>l edildiği iddialarına ilişkindir</w:t>
      </w:r>
      <w:r w:rsidR="00A328A4">
        <w:rPr>
          <w:rFonts w:ascii="Times New Roman" w:hAnsi="Times New Roman" w:cs="Times New Roman"/>
          <w:sz w:val="24"/>
          <w:szCs w:val="24"/>
        </w:rPr>
        <w:t>.</w:t>
      </w:r>
      <w:r w:rsidR="00A328A4">
        <w:rPr>
          <w:rFonts w:ascii="Times New Roman" w:hAnsi="Times New Roman" w:cs="Times New Roman"/>
          <w:sz w:val="24"/>
          <w:szCs w:val="24"/>
          <w:u w:val="single"/>
        </w:rPr>
        <w:t xml:space="preserve"> </w:t>
      </w:r>
    </w:p>
    <w:p w:rsidR="00A328A4" w:rsidRDefault="00A328A4" w:rsidP="001C3D94">
      <w:pPr>
        <w:numPr>
          <w:ilvl w:val="0"/>
          <w:numId w:val="2"/>
        </w:numPr>
        <w:tabs>
          <w:tab w:val="left" w:pos="1134"/>
        </w:tabs>
        <w:spacing w:before="200" w:line="240" w:lineRule="auto"/>
        <w:jc w:val="both"/>
        <w:rPr>
          <w:rFonts w:ascii="Times New Roman" w:hAnsi="Times New Roman" w:cs="Times New Roman"/>
          <w:sz w:val="24"/>
          <w:szCs w:val="24"/>
        </w:rPr>
      </w:pPr>
      <w:r>
        <w:rPr>
          <w:rFonts w:ascii="Times New Roman" w:hAnsi="Times New Roman" w:cs="Times New Roman"/>
          <w:b/>
          <w:sz w:val="24"/>
          <w:szCs w:val="24"/>
        </w:rPr>
        <w:t>BAŞVURU SÜRECİ</w:t>
      </w:r>
    </w:p>
    <w:p w:rsidR="00A328A4" w:rsidRDefault="005E5100"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bookmarkStart w:id="7" w:name="OLE_LINK179"/>
      <w:bookmarkStart w:id="8" w:name="OLE_LINK178"/>
      <w:r>
        <w:rPr>
          <w:rFonts w:ascii="Times New Roman" w:hAnsi="Times New Roman" w:cs="Times New Roman"/>
          <w:sz w:val="24"/>
          <w:szCs w:val="24"/>
        </w:rPr>
        <w:t xml:space="preserve">Başvuru </w:t>
      </w:r>
      <w:r w:rsidR="00A328A4">
        <w:rPr>
          <w:rFonts w:ascii="Times New Roman" w:hAnsi="Times New Roman" w:cs="Times New Roman"/>
          <w:sz w:val="24"/>
          <w:szCs w:val="24"/>
        </w:rPr>
        <w:t xml:space="preserve">25/10/2013 tarihinde Batman </w:t>
      </w:r>
      <w:r w:rsidR="004F035F">
        <w:rPr>
          <w:rFonts w:ascii="Times New Roman" w:hAnsi="Times New Roman" w:cs="Times New Roman"/>
          <w:sz w:val="24"/>
          <w:szCs w:val="24"/>
        </w:rPr>
        <w:t xml:space="preserve">İdare </w:t>
      </w:r>
      <w:r w:rsidR="00A328A4">
        <w:rPr>
          <w:rFonts w:ascii="Times New Roman" w:hAnsi="Times New Roman" w:cs="Times New Roman"/>
          <w:sz w:val="24"/>
          <w:szCs w:val="24"/>
        </w:rPr>
        <w:t>Mahkemesi vasıtasıyla yapılmıştır. Dilekçe ve eklerinin idari yönden yapılan ön incelemesi</w:t>
      </w:r>
      <w:r w:rsidR="003E4861">
        <w:rPr>
          <w:rFonts w:ascii="Times New Roman" w:hAnsi="Times New Roman" w:cs="Times New Roman"/>
          <w:sz w:val="24"/>
          <w:szCs w:val="24"/>
        </w:rPr>
        <w:t xml:space="preserve"> neticesinde başvurunun</w:t>
      </w:r>
      <w:r w:rsidR="00A328A4">
        <w:rPr>
          <w:rFonts w:ascii="Times New Roman" w:hAnsi="Times New Roman" w:cs="Times New Roman"/>
          <w:sz w:val="24"/>
          <w:szCs w:val="24"/>
        </w:rPr>
        <w:t xml:space="preserve"> Komisyona sunulmasına engel </w:t>
      </w:r>
      <w:r w:rsidR="003E4861">
        <w:rPr>
          <w:rFonts w:ascii="Times New Roman" w:hAnsi="Times New Roman" w:cs="Times New Roman"/>
          <w:sz w:val="24"/>
          <w:szCs w:val="24"/>
        </w:rPr>
        <w:t xml:space="preserve">teşkil edecek </w:t>
      </w:r>
      <w:r w:rsidR="00A328A4">
        <w:rPr>
          <w:rFonts w:ascii="Times New Roman" w:hAnsi="Times New Roman" w:cs="Times New Roman"/>
          <w:sz w:val="24"/>
          <w:szCs w:val="24"/>
        </w:rPr>
        <w:t>bir eksikliğin</w:t>
      </w:r>
      <w:r w:rsidR="003E4861">
        <w:rPr>
          <w:rFonts w:ascii="Times New Roman" w:hAnsi="Times New Roman" w:cs="Times New Roman"/>
          <w:sz w:val="24"/>
          <w:szCs w:val="24"/>
        </w:rPr>
        <w:t>in</w:t>
      </w:r>
      <w:r w:rsidR="00A328A4">
        <w:rPr>
          <w:rFonts w:ascii="Times New Roman" w:hAnsi="Times New Roman" w:cs="Times New Roman"/>
          <w:sz w:val="24"/>
          <w:szCs w:val="24"/>
        </w:rPr>
        <w:t xml:space="preserve"> bulunmadığı tespit edilmiştir. </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Birinci Bölüm Üçüncü Komisyonunca</w:t>
      </w:r>
      <w:r w:rsidR="003E4861">
        <w:rPr>
          <w:rFonts w:ascii="Times New Roman" w:hAnsi="Times New Roman" w:cs="Times New Roman"/>
          <w:sz w:val="24"/>
          <w:szCs w:val="24"/>
        </w:rPr>
        <w:t xml:space="preserve"> başvurunun</w:t>
      </w:r>
      <w:r>
        <w:rPr>
          <w:rFonts w:ascii="Times New Roman" w:hAnsi="Times New Roman" w:cs="Times New Roman"/>
          <w:sz w:val="24"/>
          <w:szCs w:val="24"/>
        </w:rPr>
        <w:t xml:space="preserve"> kabul edilebilirlik incelemesi</w:t>
      </w:r>
      <w:r w:rsidR="003E4861">
        <w:rPr>
          <w:rFonts w:ascii="Times New Roman" w:hAnsi="Times New Roman" w:cs="Times New Roman"/>
          <w:sz w:val="24"/>
          <w:szCs w:val="24"/>
        </w:rPr>
        <w:t>nin</w:t>
      </w:r>
      <w:r>
        <w:rPr>
          <w:rFonts w:ascii="Times New Roman" w:hAnsi="Times New Roman" w:cs="Times New Roman"/>
          <w:sz w:val="24"/>
          <w:szCs w:val="24"/>
        </w:rPr>
        <w:t xml:space="preserve"> Bölüm tarafından yapılma</w:t>
      </w:r>
      <w:r w:rsidR="003E4861">
        <w:rPr>
          <w:rFonts w:ascii="Times New Roman" w:hAnsi="Times New Roman" w:cs="Times New Roman"/>
          <w:sz w:val="24"/>
          <w:szCs w:val="24"/>
        </w:rPr>
        <w:t xml:space="preserve">sına </w:t>
      </w:r>
      <w:r>
        <w:rPr>
          <w:rFonts w:ascii="Times New Roman" w:hAnsi="Times New Roman" w:cs="Times New Roman"/>
          <w:sz w:val="24"/>
          <w:szCs w:val="24"/>
        </w:rPr>
        <w:t>karar verilmiştir.</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Bölüm Başkanı tarafından 14/5/2015 tarihinde, başvurunun kabul edilebilirlik ve esas incelemesinin birlikte yapılmasına karar verilmiştir.</w:t>
      </w:r>
    </w:p>
    <w:p w:rsidR="00A328A4" w:rsidRDefault="00EC6EBF" w:rsidP="001C3D94">
      <w:pPr>
        <w:numPr>
          <w:ilvl w:val="0"/>
          <w:numId w:val="3"/>
        </w:numPr>
        <w:tabs>
          <w:tab w:val="left" w:pos="1134"/>
        </w:tabs>
        <w:spacing w:before="200" w:line="240" w:lineRule="auto"/>
        <w:ind w:left="0" w:firstLine="709"/>
        <w:jc w:val="both"/>
        <w:rPr>
          <w:rFonts w:ascii="Times New Roman" w:hAnsi="Times New Roman" w:cs="Times New Roman"/>
          <w:b/>
          <w:sz w:val="24"/>
          <w:szCs w:val="24"/>
        </w:rPr>
      </w:pPr>
      <w:r>
        <w:rPr>
          <w:rFonts w:ascii="Times New Roman" w:hAnsi="Times New Roman" w:cs="Times New Roman"/>
          <w:sz w:val="24"/>
          <w:szCs w:val="24"/>
        </w:rPr>
        <w:t>Adalet Bakanlığına (Bakanlık) b</w:t>
      </w:r>
      <w:r w:rsidR="00A328A4">
        <w:rPr>
          <w:rFonts w:ascii="Times New Roman" w:hAnsi="Times New Roman" w:cs="Times New Roman"/>
          <w:sz w:val="24"/>
          <w:szCs w:val="24"/>
        </w:rPr>
        <w:t xml:space="preserve">aşvuru konusu olay ve olgular </w:t>
      </w:r>
      <w:r>
        <w:rPr>
          <w:rFonts w:ascii="Times New Roman" w:hAnsi="Times New Roman" w:cs="Times New Roman"/>
          <w:sz w:val="24"/>
          <w:szCs w:val="24"/>
        </w:rPr>
        <w:t xml:space="preserve">bildirilmiş, </w:t>
      </w:r>
      <w:r w:rsidR="00A328A4">
        <w:rPr>
          <w:rFonts w:ascii="Times New Roman" w:hAnsi="Times New Roman" w:cs="Times New Roman"/>
          <w:sz w:val="24"/>
          <w:szCs w:val="24"/>
        </w:rPr>
        <w:t xml:space="preserve"> başvuru</w:t>
      </w:r>
      <w:r>
        <w:rPr>
          <w:rFonts w:ascii="Times New Roman" w:hAnsi="Times New Roman" w:cs="Times New Roman"/>
          <w:sz w:val="24"/>
          <w:szCs w:val="24"/>
        </w:rPr>
        <w:t xml:space="preserve"> belgelerinin</w:t>
      </w:r>
      <w:r w:rsidR="00A328A4">
        <w:rPr>
          <w:rFonts w:ascii="Times New Roman" w:hAnsi="Times New Roman" w:cs="Times New Roman"/>
          <w:sz w:val="24"/>
          <w:szCs w:val="24"/>
        </w:rPr>
        <w:t xml:space="preserve"> bir örneği görüş için gönderilmiştir. Bakanlığının 26/5/2015 tarihli </w:t>
      </w:r>
      <w:r w:rsidR="00EB3552">
        <w:rPr>
          <w:rFonts w:ascii="Times New Roman" w:hAnsi="Times New Roman" w:cs="Times New Roman"/>
          <w:sz w:val="24"/>
          <w:szCs w:val="24"/>
        </w:rPr>
        <w:t>görüş yazısında</w:t>
      </w:r>
      <w:r w:rsidR="00A328A4">
        <w:rPr>
          <w:rFonts w:ascii="Times New Roman" w:hAnsi="Times New Roman" w:cs="Times New Roman"/>
          <w:sz w:val="24"/>
          <w:szCs w:val="24"/>
        </w:rPr>
        <w:t xml:space="preserve"> benzer şikâyetlere ilişkin başvurularda</w:t>
      </w:r>
      <w:r w:rsidR="00EB3552">
        <w:rPr>
          <w:rFonts w:ascii="Times New Roman" w:hAnsi="Times New Roman" w:cs="Times New Roman"/>
          <w:sz w:val="24"/>
          <w:szCs w:val="24"/>
        </w:rPr>
        <w:t xml:space="preserve"> daha önce</w:t>
      </w:r>
      <w:r w:rsidR="00A328A4">
        <w:rPr>
          <w:rFonts w:ascii="Times New Roman" w:hAnsi="Times New Roman" w:cs="Times New Roman"/>
          <w:sz w:val="24"/>
          <w:szCs w:val="24"/>
        </w:rPr>
        <w:t xml:space="preserve"> sunulan görüşlere atıf yapılarak </w:t>
      </w:r>
      <w:r w:rsidR="00EB3552">
        <w:rPr>
          <w:rFonts w:ascii="Times New Roman" w:hAnsi="Times New Roman" w:cs="Times New Roman"/>
          <w:sz w:val="24"/>
          <w:szCs w:val="24"/>
        </w:rPr>
        <w:t xml:space="preserve">somut başvuru için </w:t>
      </w:r>
      <w:r w:rsidR="00A328A4">
        <w:rPr>
          <w:rFonts w:ascii="Times New Roman" w:hAnsi="Times New Roman" w:cs="Times New Roman"/>
          <w:sz w:val="24"/>
          <w:szCs w:val="24"/>
        </w:rPr>
        <w:t xml:space="preserve">ayrıca görüş sunulmayacağı bildirilmiştir. </w:t>
      </w:r>
    </w:p>
    <w:bookmarkEnd w:id="7"/>
    <w:bookmarkEnd w:id="8"/>
    <w:p w:rsidR="00A328A4" w:rsidRDefault="00A328A4" w:rsidP="00770B75">
      <w:pPr>
        <w:numPr>
          <w:ilvl w:val="0"/>
          <w:numId w:val="2"/>
        </w:numPr>
        <w:tabs>
          <w:tab w:val="left" w:pos="1134"/>
        </w:tabs>
        <w:spacing w:before="120" w:after="12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OLAY VE OLGULAR</w:t>
      </w:r>
    </w:p>
    <w:p w:rsidR="00A328A4" w:rsidRDefault="00A328A4" w:rsidP="00770B75">
      <w:pPr>
        <w:numPr>
          <w:ilvl w:val="1"/>
          <w:numId w:val="2"/>
        </w:numPr>
        <w:tabs>
          <w:tab w:val="left" w:pos="1134"/>
        </w:tabs>
        <w:spacing w:before="120" w:after="120" w:line="240" w:lineRule="auto"/>
        <w:jc w:val="both"/>
        <w:rPr>
          <w:rFonts w:ascii="Times New Roman" w:hAnsi="Times New Roman" w:cs="Times New Roman"/>
          <w:sz w:val="24"/>
          <w:szCs w:val="24"/>
        </w:rPr>
      </w:pPr>
      <w:r>
        <w:rPr>
          <w:rFonts w:ascii="Times New Roman" w:hAnsi="Times New Roman" w:cs="Times New Roman"/>
          <w:b/>
          <w:sz w:val="24"/>
          <w:szCs w:val="24"/>
        </w:rPr>
        <w:t>Olaylar</w:t>
      </w:r>
    </w:p>
    <w:p w:rsidR="00A328A4" w:rsidRDefault="00A328A4" w:rsidP="00770B75">
      <w:pPr>
        <w:numPr>
          <w:ilvl w:val="0"/>
          <w:numId w:val="3"/>
        </w:numPr>
        <w:tabs>
          <w:tab w:val="left" w:pos="1134"/>
        </w:tabs>
        <w:spacing w:before="120" w:after="120" w:line="240" w:lineRule="auto"/>
        <w:ind w:left="0" w:firstLine="709"/>
        <w:jc w:val="both"/>
        <w:rPr>
          <w:rFonts w:ascii="Times New Roman" w:hAnsi="Times New Roman" w:cs="Times New Roman"/>
          <w:sz w:val="24"/>
          <w:szCs w:val="24"/>
        </w:rPr>
      </w:pPr>
      <w:bookmarkStart w:id="9" w:name="OLE_LINK109"/>
      <w:bookmarkStart w:id="10" w:name="OLE_LINK108"/>
      <w:r>
        <w:rPr>
          <w:rFonts w:ascii="Times New Roman" w:hAnsi="Times New Roman" w:cs="Times New Roman"/>
          <w:sz w:val="24"/>
          <w:szCs w:val="24"/>
        </w:rPr>
        <w:t>Başvuru dilekçesi ile başvuruya konu yargılama dosyası içeriğinden tespit edilen ilgili olaylar özetle şöyledir:</w:t>
      </w:r>
      <w:bookmarkEnd w:id="9"/>
      <w:bookmarkEnd w:id="10"/>
      <w:r w:rsidR="00C92A2A">
        <w:rPr>
          <w:rFonts w:ascii="Times New Roman" w:hAnsi="Times New Roman" w:cs="Times New Roman"/>
          <w:sz w:val="24"/>
          <w:szCs w:val="24"/>
        </w:rPr>
        <w:t xml:space="preserve"> </w:t>
      </w:r>
    </w:p>
    <w:p w:rsidR="00C92A2A" w:rsidRDefault="00C92A2A" w:rsidP="00770B75">
      <w:pPr>
        <w:numPr>
          <w:ilvl w:val="0"/>
          <w:numId w:val="3"/>
        </w:numPr>
        <w:tabs>
          <w:tab w:val="left" w:pos="1134"/>
        </w:tabs>
        <w:spacing w:before="120" w:after="12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Başvurucu, </w:t>
      </w:r>
      <w:r w:rsidRPr="00C92A2A">
        <w:rPr>
          <w:rFonts w:ascii="Times New Roman" w:hAnsi="Times New Roman" w:cs="Times New Roman"/>
          <w:bCs/>
          <w:sz w:val="24"/>
          <w:szCs w:val="24"/>
        </w:rPr>
        <w:t>Batman ili Kozluk ilçesi Geçitaltı köyü Hov (Gevro) mezrasında ikamet etmekte iken terör olayları</w:t>
      </w:r>
      <w:r w:rsidR="007009BA">
        <w:rPr>
          <w:rFonts w:ascii="Times New Roman" w:hAnsi="Times New Roman" w:cs="Times New Roman"/>
          <w:bCs/>
          <w:sz w:val="24"/>
          <w:szCs w:val="24"/>
        </w:rPr>
        <w:t>ndan</w:t>
      </w:r>
      <w:r w:rsidRPr="00C92A2A">
        <w:rPr>
          <w:rFonts w:ascii="Times New Roman" w:hAnsi="Times New Roman" w:cs="Times New Roman"/>
          <w:bCs/>
          <w:sz w:val="24"/>
          <w:szCs w:val="24"/>
        </w:rPr>
        <w:t xml:space="preserve"> </w:t>
      </w:r>
      <w:r w:rsidR="007009BA" w:rsidRPr="007009BA">
        <w:rPr>
          <w:rFonts w:ascii="Times New Roman" w:hAnsi="Times New Roman" w:cs="Times New Roman"/>
          <w:sz w:val="24"/>
          <w:szCs w:val="24"/>
        </w:rPr>
        <w:t>kaynakl</w:t>
      </w:r>
      <w:r w:rsidR="006D74FA">
        <w:rPr>
          <w:rFonts w:ascii="Times New Roman" w:hAnsi="Times New Roman" w:cs="Times New Roman"/>
          <w:sz w:val="24"/>
          <w:szCs w:val="24"/>
        </w:rPr>
        <w:t>anan</w:t>
      </w:r>
      <w:r w:rsidR="007009BA" w:rsidRPr="007009BA">
        <w:rPr>
          <w:rFonts w:ascii="Times New Roman" w:hAnsi="Times New Roman" w:cs="Times New Roman"/>
          <w:sz w:val="24"/>
          <w:szCs w:val="24"/>
        </w:rPr>
        <w:t xml:space="preserve"> güvenlik kaygısı nedeniyle köy</w:t>
      </w:r>
      <w:r w:rsidR="007009BA">
        <w:rPr>
          <w:rFonts w:ascii="Times New Roman" w:hAnsi="Times New Roman" w:cs="Times New Roman"/>
          <w:sz w:val="24"/>
          <w:szCs w:val="24"/>
        </w:rPr>
        <w:t>ünü</w:t>
      </w:r>
      <w:r w:rsidR="007009BA" w:rsidRPr="007009BA">
        <w:rPr>
          <w:rFonts w:ascii="Times New Roman" w:hAnsi="Times New Roman" w:cs="Times New Roman"/>
          <w:sz w:val="24"/>
          <w:szCs w:val="24"/>
        </w:rPr>
        <w:t xml:space="preserve"> terk etmek zorunda kaldı</w:t>
      </w:r>
      <w:r w:rsidR="007009BA">
        <w:rPr>
          <w:rFonts w:ascii="Times New Roman" w:hAnsi="Times New Roman" w:cs="Times New Roman"/>
          <w:sz w:val="24"/>
          <w:szCs w:val="24"/>
        </w:rPr>
        <w:t>ğı</w:t>
      </w:r>
      <w:r w:rsidR="007009BA" w:rsidRPr="007009BA">
        <w:rPr>
          <w:rFonts w:ascii="Times New Roman" w:hAnsi="Times New Roman" w:cs="Times New Roman"/>
          <w:sz w:val="24"/>
          <w:szCs w:val="24"/>
        </w:rPr>
        <w:t>nı iddia etmiş</w:t>
      </w:r>
      <w:r w:rsidR="007009BA">
        <w:rPr>
          <w:rFonts w:ascii="Times New Roman" w:hAnsi="Times New Roman" w:cs="Times New Roman"/>
          <w:sz w:val="24"/>
          <w:szCs w:val="24"/>
        </w:rPr>
        <w:t>t</w:t>
      </w:r>
      <w:r w:rsidR="007009BA" w:rsidRPr="007009BA">
        <w:rPr>
          <w:rFonts w:ascii="Times New Roman" w:hAnsi="Times New Roman" w:cs="Times New Roman"/>
          <w:sz w:val="24"/>
          <w:szCs w:val="24"/>
        </w:rPr>
        <w:t>ir</w:t>
      </w:r>
      <w:r>
        <w:rPr>
          <w:rFonts w:ascii="Times New Roman" w:hAnsi="Times New Roman" w:cs="Times New Roman"/>
          <w:bCs/>
          <w:sz w:val="24"/>
          <w:szCs w:val="24"/>
        </w:rPr>
        <w:t xml:space="preserve">. </w:t>
      </w:r>
    </w:p>
    <w:p w:rsidR="00A328A4" w:rsidRDefault="00A328A4" w:rsidP="00770B75">
      <w:pPr>
        <w:numPr>
          <w:ilvl w:val="0"/>
          <w:numId w:val="3"/>
        </w:numPr>
        <w:tabs>
          <w:tab w:val="left" w:pos="1134"/>
        </w:tabs>
        <w:spacing w:before="120" w:after="12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Başvurucu 15/12/2004 tarihinde 5233 sayılı Kanun kapsamına giren zararlarının karşılanması talebiyle Batman Valiliği Zarar Tespit Komisyonuna</w:t>
      </w:r>
      <w:r w:rsidR="009D1AAC">
        <w:rPr>
          <w:rFonts w:ascii="Times New Roman" w:hAnsi="Times New Roman" w:cs="Times New Roman"/>
          <w:sz w:val="24"/>
          <w:szCs w:val="24"/>
        </w:rPr>
        <w:t xml:space="preserve"> (Komisyon)</w:t>
      </w:r>
      <w:r>
        <w:rPr>
          <w:rFonts w:ascii="Times New Roman" w:hAnsi="Times New Roman" w:cs="Times New Roman"/>
          <w:sz w:val="24"/>
          <w:szCs w:val="24"/>
        </w:rPr>
        <w:t xml:space="preserve"> başvurmuştur. </w:t>
      </w:r>
    </w:p>
    <w:p w:rsidR="00A328A4" w:rsidRPr="00F02371" w:rsidRDefault="009D1AAC" w:rsidP="00770B75">
      <w:pPr>
        <w:numPr>
          <w:ilvl w:val="0"/>
          <w:numId w:val="3"/>
        </w:numPr>
        <w:tabs>
          <w:tab w:val="left" w:pos="1134"/>
        </w:tabs>
        <w:spacing w:before="120" w:after="120" w:line="240" w:lineRule="auto"/>
        <w:ind w:left="0" w:firstLine="709"/>
        <w:jc w:val="both"/>
        <w:rPr>
          <w:rFonts w:ascii="Times New Roman" w:hAnsi="Times New Roman" w:cs="Times New Roman"/>
          <w:sz w:val="24"/>
          <w:szCs w:val="24"/>
        </w:rPr>
      </w:pPr>
      <w:r w:rsidRPr="00D13FA0">
        <w:rPr>
          <w:rFonts w:ascii="Times New Roman" w:hAnsi="Times New Roman" w:cs="Times New Roman"/>
          <w:sz w:val="24"/>
          <w:szCs w:val="24"/>
        </w:rPr>
        <w:t xml:space="preserve">Komisyon, </w:t>
      </w:r>
      <w:r w:rsidR="00A328A4" w:rsidRPr="00F02371">
        <w:rPr>
          <w:rFonts w:ascii="Times New Roman" w:hAnsi="Times New Roman" w:cs="Times New Roman"/>
          <w:sz w:val="24"/>
          <w:szCs w:val="24"/>
        </w:rPr>
        <w:t>23/10/2007 tarihli ve</w:t>
      </w:r>
      <w:r w:rsidR="00770B75">
        <w:rPr>
          <w:rFonts w:ascii="Times New Roman" w:hAnsi="Times New Roman" w:cs="Times New Roman"/>
          <w:sz w:val="24"/>
          <w:szCs w:val="24"/>
        </w:rPr>
        <w:t xml:space="preserve"> </w:t>
      </w:r>
      <w:r w:rsidR="00A328A4" w:rsidRPr="00F02371">
        <w:rPr>
          <w:rFonts w:ascii="Times New Roman" w:hAnsi="Times New Roman" w:cs="Times New Roman"/>
          <w:sz w:val="24"/>
          <w:szCs w:val="24"/>
        </w:rPr>
        <w:t>2007/2-1143 sayılı kararında</w:t>
      </w:r>
      <w:r w:rsidR="00770B75" w:rsidRPr="00D13FA0">
        <w:rPr>
          <w:rFonts w:ascii="Times New Roman" w:hAnsi="Times New Roman" w:cs="Times New Roman"/>
          <w:i/>
          <w:sz w:val="24"/>
          <w:szCs w:val="24"/>
        </w:rPr>
        <w:t xml:space="preserve"> </w:t>
      </w:r>
      <w:r w:rsidR="00A243AB" w:rsidRPr="00D13FA0">
        <w:rPr>
          <w:rFonts w:ascii="Times New Roman" w:hAnsi="Times New Roman" w:cs="Times New Roman"/>
          <w:i/>
          <w:sz w:val="24"/>
          <w:szCs w:val="24"/>
        </w:rPr>
        <w:t>“</w:t>
      </w:r>
      <w:r w:rsidR="00A328A4" w:rsidRPr="00D13FA0">
        <w:rPr>
          <w:rFonts w:ascii="Times New Roman" w:hAnsi="Times New Roman" w:cs="Times New Roman"/>
          <w:i/>
          <w:sz w:val="24"/>
          <w:szCs w:val="24"/>
        </w:rPr>
        <w:t>...</w:t>
      </w:r>
      <w:r w:rsidR="00770B75">
        <w:rPr>
          <w:rFonts w:ascii="Times New Roman" w:hAnsi="Times New Roman" w:cs="Times New Roman"/>
          <w:i/>
          <w:sz w:val="24"/>
          <w:szCs w:val="24"/>
        </w:rPr>
        <w:t xml:space="preserve"> </w:t>
      </w:r>
      <w:r w:rsidR="00A328A4" w:rsidRPr="00D13FA0">
        <w:rPr>
          <w:rFonts w:ascii="Times New Roman" w:hAnsi="Times New Roman" w:cs="Times New Roman"/>
          <w:i/>
          <w:sz w:val="24"/>
          <w:szCs w:val="24"/>
        </w:rPr>
        <w:t>dosyasının</w:t>
      </w:r>
      <w:r w:rsidR="00770B75">
        <w:rPr>
          <w:rFonts w:ascii="Times New Roman" w:hAnsi="Times New Roman" w:cs="Times New Roman"/>
          <w:i/>
          <w:sz w:val="24"/>
          <w:szCs w:val="24"/>
        </w:rPr>
        <w:t xml:space="preserve"> </w:t>
      </w:r>
      <w:r w:rsidR="00A328A4" w:rsidRPr="00D13FA0">
        <w:rPr>
          <w:rFonts w:ascii="Times New Roman" w:hAnsi="Times New Roman" w:cs="Times New Roman"/>
          <w:i/>
          <w:sz w:val="24"/>
          <w:szCs w:val="24"/>
        </w:rPr>
        <w:t>incelenmesi sonucunda adına kayıtlı arazilerin orman arazisi olduğu tespit edilmiştir.</w:t>
      </w:r>
      <w:r w:rsidR="00770B75">
        <w:rPr>
          <w:rFonts w:ascii="Times New Roman" w:hAnsi="Times New Roman" w:cs="Times New Roman"/>
          <w:i/>
          <w:sz w:val="24"/>
          <w:szCs w:val="24"/>
        </w:rPr>
        <w:t xml:space="preserve"> </w:t>
      </w:r>
      <w:r w:rsidR="00A328A4" w:rsidRPr="00D13FA0">
        <w:rPr>
          <w:rFonts w:ascii="Times New Roman" w:hAnsi="Times New Roman" w:cs="Times New Roman"/>
          <w:i/>
          <w:sz w:val="24"/>
          <w:szCs w:val="24"/>
        </w:rPr>
        <w:t>04/10/2004 tarih ve 2004/7955 sayılı Yönetmelik hükümlerinde belirtilen şartlara uygun olması nedeniyle müracaatçıya; köydeki bina ve eklentilerinin bakımsızlıktan yıkıldığı ayrıca arazilerine ulaşamamaktan dolayı zarara uğradığını beyan etmiş ve bu zararının tazminini talep etmiş ise de bilirkişi heyetince yapılan keşif, tutulan tutanaklar, orman bilirkişi raporu ve dosyasında bulunan diğer bilgi ve belgelerin değerlendirilmesi sonucu kişinin zirai arazisine ulaşamamaktan doğan ayrıca bina ve eklentilerinin uğradığı zarara karşılık TTM zararı ile ilgili olarak İçişleri Bakanlığı İller İdaresi Genel Müdürlüğünün 05.03.2007 tarih ve 1125 sayılı yazısı esas alınarak Komisyon takdiri ile, Toplam 3.000-00- YTL ödenmesine…”</w:t>
      </w:r>
      <w:r w:rsidR="00D13FA0" w:rsidRPr="00F02371">
        <w:rPr>
          <w:rFonts w:ascii="Times New Roman" w:hAnsi="Times New Roman" w:cs="Times New Roman"/>
          <w:sz w:val="24"/>
          <w:szCs w:val="24"/>
        </w:rPr>
        <w:t xml:space="preserve"> k</w:t>
      </w:r>
      <w:r w:rsidR="00A328A4" w:rsidRPr="00F02371">
        <w:rPr>
          <w:rFonts w:ascii="Times New Roman" w:hAnsi="Times New Roman" w:cs="Times New Roman"/>
          <w:sz w:val="24"/>
          <w:szCs w:val="24"/>
        </w:rPr>
        <w:t xml:space="preserve">arar verilmiştir. </w:t>
      </w:r>
    </w:p>
    <w:p w:rsidR="00A328A4" w:rsidRDefault="005A1F40"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Komisyon</w:t>
      </w:r>
      <w:r w:rsidR="00A328A4">
        <w:rPr>
          <w:rFonts w:ascii="Times New Roman" w:hAnsi="Times New Roman" w:cs="Times New Roman"/>
          <w:sz w:val="24"/>
          <w:szCs w:val="24"/>
        </w:rPr>
        <w:t xml:space="preserve"> kararı akabinde 5233 sayılı Kanun’un 12. maddesi gereğince davet yazısı ile birlikte gönderilen sulhname örneği, başvurucu tarafından kabul edilmeyerek uyuşmazlık tutanağı imzalanmıştır. </w:t>
      </w:r>
    </w:p>
    <w:p w:rsidR="00A328A4" w:rsidRDefault="005A1F40"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sidRPr="005A1F40">
        <w:rPr>
          <w:rFonts w:ascii="Times New Roman" w:hAnsi="Times New Roman" w:cs="Times New Roman"/>
          <w:sz w:val="24"/>
          <w:szCs w:val="24"/>
        </w:rPr>
        <w:t>Komisyon</w:t>
      </w:r>
      <w:r w:rsidR="00A328A4">
        <w:rPr>
          <w:rFonts w:ascii="Times New Roman" w:hAnsi="Times New Roman" w:cs="Times New Roman"/>
          <w:sz w:val="24"/>
          <w:szCs w:val="24"/>
        </w:rPr>
        <w:t xml:space="preserve"> kararında hükmedilen miktarın gerçek zararını karşılamadığından bahisle </w:t>
      </w:r>
      <w:r w:rsidR="00F02371">
        <w:rPr>
          <w:rFonts w:ascii="Times New Roman" w:hAnsi="Times New Roman" w:cs="Times New Roman"/>
          <w:sz w:val="24"/>
          <w:szCs w:val="24"/>
        </w:rPr>
        <w:t xml:space="preserve">başvurucu tarafından </w:t>
      </w:r>
      <w:r w:rsidR="00A328A4">
        <w:rPr>
          <w:rFonts w:ascii="Times New Roman" w:hAnsi="Times New Roman" w:cs="Times New Roman"/>
          <w:sz w:val="24"/>
          <w:szCs w:val="24"/>
        </w:rPr>
        <w:t xml:space="preserve">açılan iptal davasında Diyarbakır 1. İdare Mahkemesinin 30/6/2010 tarihli ve E.2008/631, K.2010/1201 sayılı kararı ile süre aşımı nedeniyle davanın reddine hükmedilmiştir. </w:t>
      </w:r>
    </w:p>
    <w:p w:rsidR="003B2E34" w:rsidRDefault="00A328A4"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Başvurucu 12/8/2010 tarihinde Batman Valiliğine yeniden başvuruda bulunarak Komisyonca daha evvel verilen kısm</w:t>
      </w:r>
      <w:r w:rsidR="003B2E34">
        <w:rPr>
          <w:rFonts w:ascii="Times New Roman" w:hAnsi="Times New Roman" w:cs="Times New Roman"/>
          <w:sz w:val="24"/>
          <w:szCs w:val="24"/>
        </w:rPr>
        <w:t>i</w:t>
      </w:r>
      <w:r>
        <w:rPr>
          <w:rFonts w:ascii="Times New Roman" w:hAnsi="Times New Roman" w:cs="Times New Roman"/>
          <w:sz w:val="24"/>
          <w:szCs w:val="24"/>
        </w:rPr>
        <w:t xml:space="preserve"> kabul kararı doğrultusunda dosyanın yeniden görüşülmesini talep etmiştir. </w:t>
      </w:r>
    </w:p>
    <w:p w:rsidR="00A328A4" w:rsidRPr="00ED0BB0" w:rsidRDefault="00A328A4" w:rsidP="003B2E34">
      <w:pPr>
        <w:numPr>
          <w:ilvl w:val="0"/>
          <w:numId w:val="3"/>
        </w:numPr>
        <w:tabs>
          <w:tab w:val="left" w:pos="1134"/>
        </w:tabs>
        <w:spacing w:before="200" w:line="240" w:lineRule="auto"/>
        <w:ind w:left="0" w:firstLine="709"/>
        <w:jc w:val="both"/>
        <w:rPr>
          <w:rFonts w:ascii="Times New Roman" w:hAnsi="Times New Roman" w:cs="Times New Roman"/>
          <w:sz w:val="24"/>
          <w:szCs w:val="24"/>
        </w:rPr>
      </w:pPr>
      <w:r w:rsidRPr="003B2E34">
        <w:rPr>
          <w:rFonts w:ascii="Times New Roman" w:hAnsi="Times New Roman" w:cs="Times New Roman"/>
          <w:sz w:val="24"/>
          <w:szCs w:val="24"/>
        </w:rPr>
        <w:t xml:space="preserve">27/8/2010 tarihli ve 2010/2-281 sayılı </w:t>
      </w:r>
      <w:r w:rsidR="005A1F40" w:rsidRPr="003B2E34">
        <w:rPr>
          <w:rFonts w:ascii="Times New Roman" w:hAnsi="Times New Roman" w:cs="Times New Roman"/>
          <w:sz w:val="24"/>
          <w:szCs w:val="24"/>
        </w:rPr>
        <w:t>Komisyon</w:t>
      </w:r>
      <w:r w:rsidRPr="00ED0BB0">
        <w:rPr>
          <w:rFonts w:ascii="Times New Roman" w:hAnsi="Times New Roman" w:cs="Times New Roman"/>
          <w:sz w:val="24"/>
          <w:szCs w:val="24"/>
        </w:rPr>
        <w:t xml:space="preserve"> kararında</w:t>
      </w:r>
      <w:r w:rsidR="00770B75">
        <w:rPr>
          <w:rFonts w:ascii="Times New Roman" w:hAnsi="Times New Roman" w:cs="Times New Roman"/>
          <w:sz w:val="24"/>
          <w:szCs w:val="24"/>
        </w:rPr>
        <w:t xml:space="preserve"> </w:t>
      </w:r>
      <w:r w:rsidRPr="003B2E34">
        <w:rPr>
          <w:rFonts w:ascii="Times New Roman" w:hAnsi="Times New Roman" w:cs="Times New Roman"/>
          <w:i/>
          <w:sz w:val="24"/>
          <w:szCs w:val="24"/>
        </w:rPr>
        <w:t>“…</w:t>
      </w:r>
      <w:r w:rsidR="00770B75">
        <w:rPr>
          <w:rFonts w:ascii="Times New Roman" w:hAnsi="Times New Roman" w:cs="Times New Roman"/>
          <w:i/>
          <w:sz w:val="24"/>
          <w:szCs w:val="24"/>
        </w:rPr>
        <w:t xml:space="preserve"> </w:t>
      </w:r>
      <w:r w:rsidRPr="003B2E34">
        <w:rPr>
          <w:rFonts w:ascii="Times New Roman" w:hAnsi="Times New Roman" w:cs="Times New Roman"/>
          <w:i/>
          <w:sz w:val="24"/>
          <w:szCs w:val="24"/>
        </w:rPr>
        <w:t>Diyarbakır 1. İdare Mahkemesinin 2008/631 Esas no ve 2010/1201 sayılı Kararı gereğince; kendisine verilen süre içerisinde sulhnameyi imzalamadığı…”</w:t>
      </w:r>
      <w:r w:rsidRPr="003B2E34">
        <w:rPr>
          <w:rFonts w:ascii="Times New Roman" w:eastAsia="Times New Roman" w:hAnsi="Times New Roman" w:cs="Times New Roman"/>
          <w:sz w:val="24"/>
          <w:szCs w:val="24"/>
        </w:rPr>
        <w:t xml:space="preserve"> </w:t>
      </w:r>
      <w:r w:rsidRPr="00ED0BB0">
        <w:rPr>
          <w:rFonts w:ascii="Times New Roman" w:hAnsi="Times New Roman" w:cs="Times New Roman"/>
          <w:sz w:val="24"/>
          <w:szCs w:val="24"/>
        </w:rPr>
        <w:t xml:space="preserve">gerekçesi ile talebin reddine karar verilmiştir. </w:t>
      </w:r>
    </w:p>
    <w:p w:rsidR="00A328A4" w:rsidRPr="00ED0BB0" w:rsidRDefault="00A328A4" w:rsidP="00B40557">
      <w:pPr>
        <w:numPr>
          <w:ilvl w:val="0"/>
          <w:numId w:val="3"/>
        </w:numPr>
        <w:tabs>
          <w:tab w:val="left" w:pos="1134"/>
        </w:tabs>
        <w:spacing w:before="200" w:line="240" w:lineRule="auto"/>
        <w:ind w:left="0" w:firstLine="709"/>
        <w:jc w:val="both"/>
        <w:rPr>
          <w:rFonts w:ascii="Times New Roman" w:eastAsia="Times New Roman" w:hAnsi="Times New Roman" w:cs="Times New Roman"/>
          <w:i/>
          <w:sz w:val="24"/>
          <w:szCs w:val="24"/>
        </w:rPr>
      </w:pPr>
      <w:r w:rsidRPr="00ED0BB0">
        <w:rPr>
          <w:rFonts w:ascii="Times New Roman" w:hAnsi="Times New Roman" w:cs="Times New Roman"/>
          <w:sz w:val="24"/>
          <w:szCs w:val="24"/>
        </w:rPr>
        <w:t xml:space="preserve">7/2/2011 tarihli ve 2011/2-457 sayılı ikinci bir </w:t>
      </w:r>
      <w:r w:rsidR="005A1F40" w:rsidRPr="00ED0BB0">
        <w:rPr>
          <w:rFonts w:ascii="Times New Roman" w:hAnsi="Times New Roman" w:cs="Times New Roman"/>
          <w:sz w:val="24"/>
          <w:szCs w:val="24"/>
        </w:rPr>
        <w:t>Komisyon</w:t>
      </w:r>
      <w:r w:rsidR="00267C19" w:rsidRPr="00ED0BB0">
        <w:rPr>
          <w:rFonts w:ascii="Times New Roman" w:hAnsi="Times New Roman" w:cs="Times New Roman"/>
          <w:sz w:val="24"/>
          <w:szCs w:val="24"/>
        </w:rPr>
        <w:t xml:space="preserve"> kararında</w:t>
      </w:r>
      <w:r w:rsidR="00770B75">
        <w:rPr>
          <w:rFonts w:ascii="Times New Roman" w:hAnsi="Times New Roman" w:cs="Times New Roman"/>
          <w:sz w:val="24"/>
          <w:szCs w:val="24"/>
        </w:rPr>
        <w:t xml:space="preserve"> </w:t>
      </w:r>
      <w:r w:rsidRPr="00ED0BB0">
        <w:rPr>
          <w:rFonts w:ascii="Times New Roman" w:hAnsi="Times New Roman" w:cs="Times New Roman"/>
          <w:i/>
          <w:sz w:val="24"/>
          <w:szCs w:val="24"/>
        </w:rPr>
        <w:t>“…</w:t>
      </w:r>
      <w:r w:rsidR="00770B75">
        <w:rPr>
          <w:rFonts w:ascii="Times New Roman" w:hAnsi="Times New Roman" w:cs="Times New Roman"/>
          <w:i/>
          <w:sz w:val="24"/>
          <w:szCs w:val="24"/>
        </w:rPr>
        <w:t xml:space="preserve"> </w:t>
      </w:r>
      <w:r w:rsidRPr="00ED0BB0">
        <w:rPr>
          <w:rFonts w:ascii="Times New Roman" w:hAnsi="Times New Roman" w:cs="Times New Roman"/>
          <w:i/>
          <w:sz w:val="24"/>
          <w:szCs w:val="24"/>
        </w:rPr>
        <w:t>İlgilinin, 23.10.2007 tarih ve 1143 karar no ile 3.000 TL ödeme kararı verildiği, miktar az bulunduğundan Uyuşmazlık Tutanağı imzalanarak dava açıldığı ve Diyarbakır 1. İdare Mahkemesinin 2008/631 esas nolu kararı ile davanın süre aşımından reddedildiği ve ilgili tarafından daha önce karar verilen 3.000 TL’nin ödenmesinin talep edilmesi üzerine; Komisyon Başkanlığımız tarafından Diyarbakır 1. İdare Mahkemesinin 2008/631 esas nolu kararına istinaden verilen 27.08.2010 tarih ve 281 nolu kararın iptal edilerek; İçişleri Bakanlığı Hukuk Müşavirliğinin 07.08.2009 tarih ve 6404 sayılı görüş yazısına istinaden; ilgiliye 3.000,00 TL’nin ödenmesine…”</w:t>
      </w:r>
      <w:r w:rsidR="00ED0BB0" w:rsidRPr="00ED0BB0">
        <w:rPr>
          <w:rFonts w:ascii="Times New Roman" w:hAnsi="Times New Roman" w:cs="Times New Roman"/>
          <w:sz w:val="24"/>
          <w:szCs w:val="24"/>
        </w:rPr>
        <w:t xml:space="preserve"> </w:t>
      </w:r>
      <w:r w:rsidRPr="00ED0BB0">
        <w:rPr>
          <w:rFonts w:ascii="Times New Roman" w:hAnsi="Times New Roman" w:cs="Times New Roman"/>
          <w:sz w:val="24"/>
          <w:szCs w:val="24"/>
        </w:rPr>
        <w:t>karar verilmiştir.</w:t>
      </w:r>
    </w:p>
    <w:p w:rsidR="00A328A4" w:rsidRDefault="00A328A4" w:rsidP="001C3D94">
      <w:pPr>
        <w:numPr>
          <w:ilvl w:val="0"/>
          <w:numId w:val="3"/>
        </w:numPr>
        <w:tabs>
          <w:tab w:val="left" w:pos="1134"/>
        </w:tabs>
        <w:spacing w:before="200" w:line="240" w:lineRule="auto"/>
        <w:ind w:left="0" w:firstLine="709"/>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lastRenderedPageBreak/>
        <w:t xml:space="preserve"> </w:t>
      </w:r>
      <w:r>
        <w:rPr>
          <w:rFonts w:ascii="Times New Roman" w:hAnsi="Times New Roman" w:cs="Times New Roman"/>
          <w:sz w:val="24"/>
          <w:szCs w:val="24"/>
        </w:rPr>
        <w:t xml:space="preserve">Komisyon kararı akabinde 5233 sayılı Kanun’un 12. maddesi gereğince davet yazısı ile birlikte sulhname örneği başvurucu vekiline gönderilmiştir. </w:t>
      </w:r>
    </w:p>
    <w:p w:rsidR="00A328A4" w:rsidRPr="00017A30" w:rsidRDefault="00A328A4"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sidRPr="00017A30">
        <w:rPr>
          <w:rFonts w:ascii="Times New Roman" w:eastAsia="Times New Roman" w:hAnsi="Times New Roman" w:cs="Times New Roman"/>
          <w:i/>
          <w:sz w:val="24"/>
          <w:szCs w:val="24"/>
        </w:rPr>
        <w:t>“</w:t>
      </w:r>
      <w:r w:rsidRPr="00017A30">
        <w:rPr>
          <w:rFonts w:ascii="Times New Roman" w:hAnsi="Times New Roman" w:cs="Times New Roman"/>
          <w:i/>
          <w:sz w:val="24"/>
          <w:szCs w:val="24"/>
        </w:rPr>
        <w:t>Yukarıda ayni/nakdi olarak belirtilen zararımın/zararlarımın karşılanması sonucunda Komisyonun tespitine esas olay ile ilgili olarak uğradığım zararımın tamamının karşılanmış olduğunu kabul ve taahhüt ederim</w:t>
      </w:r>
      <w:r w:rsidR="00017A30">
        <w:rPr>
          <w:rFonts w:ascii="Times New Roman" w:hAnsi="Times New Roman" w:cs="Times New Roman"/>
          <w:i/>
          <w:sz w:val="24"/>
          <w:szCs w:val="24"/>
        </w:rPr>
        <w:t>.</w:t>
      </w:r>
      <w:r w:rsidRPr="00017A30">
        <w:rPr>
          <w:rFonts w:ascii="Times New Roman" w:hAnsi="Times New Roman" w:cs="Times New Roman"/>
          <w:i/>
          <w:sz w:val="24"/>
          <w:szCs w:val="24"/>
        </w:rPr>
        <w:t>”</w:t>
      </w:r>
      <w:r w:rsidRPr="00017A30">
        <w:rPr>
          <w:rFonts w:ascii="Times New Roman" w:hAnsi="Times New Roman" w:cs="Times New Roman"/>
          <w:sz w:val="24"/>
          <w:szCs w:val="24"/>
        </w:rPr>
        <w:t xml:space="preserve"> beyanını içeren sulhname 9/3/2011 tarihinde başvurucu vekili tarafından imzalanmıştır. </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Belirlenen tazminat miktarı 26/7/2011 tarihinde başvurucu vekilinin hesap numarasına aktarılmıştır.</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Başvurucu tarafından, </w:t>
      </w:r>
      <w:r w:rsidR="005A1F40">
        <w:rPr>
          <w:rFonts w:ascii="Times New Roman" w:hAnsi="Times New Roman" w:cs="Times New Roman"/>
          <w:sz w:val="24"/>
          <w:szCs w:val="24"/>
        </w:rPr>
        <w:t xml:space="preserve">Komisyon </w:t>
      </w:r>
      <w:r>
        <w:rPr>
          <w:rFonts w:ascii="Times New Roman" w:hAnsi="Times New Roman" w:cs="Times New Roman"/>
          <w:sz w:val="24"/>
          <w:szCs w:val="24"/>
        </w:rPr>
        <w:t xml:space="preserve">kararında hükmedilen miktarın gerçek zararını karşılamadığından bahisle Diyarbakır 3. İdare Mahkemesinde açılan Komisyon kararının iptali ve sulhname dışı kalan zararlarının ödenmesi istemli dava, yetkisizlik kararı verilerek Batman İdare Mahkemesine devredilmiştir. </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Batman İdare Mahkemesinin 30/3/2012 tarihli ve E.2011/1216</w:t>
      </w:r>
      <w:r w:rsidR="00267C19">
        <w:rPr>
          <w:rFonts w:ascii="Times New Roman" w:hAnsi="Times New Roman" w:cs="Times New Roman"/>
          <w:sz w:val="24"/>
          <w:szCs w:val="24"/>
        </w:rPr>
        <w:t>, K.2012/2400 sayılı kararı ile</w:t>
      </w:r>
      <w:r w:rsidR="00574184">
        <w:rPr>
          <w:rFonts w:ascii="Times New Roman" w:hAnsi="Times New Roman" w:cs="Times New Roman"/>
          <w:sz w:val="24"/>
          <w:szCs w:val="24"/>
        </w:rPr>
        <w:t xml:space="preserve"> davanın reddine karar verilmiştir. Karar gerekçesi şöyledir:</w:t>
      </w:r>
    </w:p>
    <w:p w:rsidR="00A328A4" w:rsidRPr="004D13D7" w:rsidRDefault="00A328A4" w:rsidP="00770B75">
      <w:pPr>
        <w:tabs>
          <w:tab w:val="left" w:pos="1134"/>
        </w:tabs>
        <w:spacing w:before="120" w:after="120" w:line="240" w:lineRule="auto"/>
        <w:ind w:left="709" w:hanging="709"/>
        <w:jc w:val="both"/>
        <w:rPr>
          <w:rFonts w:ascii="Times New Roman" w:hAnsi="Times New Roman" w:cs="Times New Roman"/>
          <w:i/>
        </w:rPr>
      </w:pPr>
      <w:r>
        <w:rPr>
          <w:rFonts w:ascii="Times New Roman" w:hAnsi="Times New Roman" w:cs="Times New Roman"/>
          <w:sz w:val="24"/>
          <w:szCs w:val="24"/>
        </w:rPr>
        <w:tab/>
      </w:r>
      <w:r>
        <w:rPr>
          <w:rFonts w:ascii="Times New Roman" w:hAnsi="Times New Roman" w:cs="Times New Roman"/>
          <w:sz w:val="24"/>
          <w:szCs w:val="24"/>
        </w:rPr>
        <w:tab/>
      </w:r>
      <w:r w:rsidRPr="004D13D7">
        <w:rPr>
          <w:rFonts w:ascii="Times New Roman" w:hAnsi="Times New Roman" w:cs="Times New Roman"/>
          <w:i/>
        </w:rPr>
        <w:t xml:space="preserve">“… Yukarıda anılan mevzuat hükümleri uyarınca, yasada belirtilen durumların gerçekleşmesi halinde, kişilerin terör olaylarından dolayı malvarlığına ulaşılamamasından kaynaklanan maddi zararın 5233 sayılı Yasa hükümlerine göre idarece karşılanacağı açık olmakla birlikte, idarece tazmin edilecek olan zarar miktarının ilgiliye tebliğ edildikten sonra karşılıklı irade beyanlarıyla imzalanan "sulhname"nin, uğranılan zararın tazmini isteminden kaynaklanacak olan uyuşmazlığı daha sonra dava konusu olmayacak şekilde ortadan kaldırmasını amaçlayan ve dolayısıyla, karşılıklı irade beyanıyla uzlaşmayı sağlayarak, uyuşmazlığı idari aşamada çözen bir belge niteliğinde olduğu anlaşılmaktadır. </w:t>
      </w:r>
    </w:p>
    <w:p w:rsidR="00A328A4" w:rsidRPr="00990BE7" w:rsidRDefault="00A328A4" w:rsidP="00770B75">
      <w:pPr>
        <w:tabs>
          <w:tab w:val="left" w:pos="1134"/>
        </w:tabs>
        <w:spacing w:before="120" w:after="120" w:line="240" w:lineRule="auto"/>
        <w:ind w:left="709" w:hanging="709"/>
        <w:jc w:val="both"/>
        <w:rPr>
          <w:rFonts w:ascii="Times New Roman" w:hAnsi="Times New Roman" w:cs="Times New Roman"/>
          <w:i/>
        </w:rPr>
      </w:pPr>
      <w:r w:rsidRPr="00990BE7">
        <w:rPr>
          <w:rFonts w:ascii="Times New Roman" w:hAnsi="Times New Roman" w:cs="Times New Roman"/>
          <w:i/>
        </w:rPr>
        <w:tab/>
      </w:r>
      <w:r w:rsidRPr="00990BE7">
        <w:rPr>
          <w:rFonts w:ascii="Times New Roman" w:hAnsi="Times New Roman" w:cs="Times New Roman"/>
          <w:i/>
        </w:rPr>
        <w:tab/>
        <w:t>Olayda, davacının daha önceki başvurusu üzerine 5233 sayılı Kanun uyarınca tazmini gereken zararları tespit edilerek davalı idare ve davacı arasında anlaşma sağlanıp sulhname imzalanmış ve sulhnamede belirtilen zarar kalemlerine karşılık olarak uzlaşmaya varıldığı anlaşılmaktadır.</w:t>
      </w:r>
    </w:p>
    <w:p w:rsidR="00A328A4" w:rsidRDefault="00A328A4" w:rsidP="00770B75">
      <w:pPr>
        <w:tabs>
          <w:tab w:val="left" w:pos="1134"/>
        </w:tabs>
        <w:spacing w:before="120" w:after="120" w:line="240" w:lineRule="auto"/>
        <w:ind w:left="709" w:hanging="709"/>
        <w:jc w:val="both"/>
        <w:rPr>
          <w:rFonts w:ascii="Times New Roman" w:hAnsi="Times New Roman" w:cs="Times New Roman"/>
          <w:sz w:val="24"/>
          <w:szCs w:val="24"/>
        </w:rPr>
      </w:pPr>
      <w:r w:rsidRPr="00990BE7">
        <w:rPr>
          <w:rFonts w:ascii="Times New Roman" w:hAnsi="Times New Roman" w:cs="Times New Roman"/>
          <w:i/>
        </w:rPr>
        <w:tab/>
      </w:r>
      <w:r w:rsidRPr="00990BE7">
        <w:rPr>
          <w:rFonts w:ascii="Times New Roman" w:hAnsi="Times New Roman" w:cs="Times New Roman"/>
          <w:i/>
        </w:rPr>
        <w:tab/>
        <w:t xml:space="preserve">Bu durumda, </w:t>
      </w:r>
      <w:r w:rsidRPr="004D13D7">
        <w:rPr>
          <w:rFonts w:ascii="Times New Roman" w:hAnsi="Times New Roman" w:cs="Times New Roman"/>
          <w:i/>
        </w:rPr>
        <w:t>ayni ve nakdi tüm zararlarının karşılandığı kabul ve taahhüt edilerek sulhname imzalandıktan sonra, sulhnamede belirti</w:t>
      </w:r>
      <w:r w:rsidRPr="00990BE7">
        <w:rPr>
          <w:rFonts w:ascii="Times New Roman" w:hAnsi="Times New Roman" w:cs="Times New Roman"/>
          <w:i/>
        </w:rPr>
        <w:t>len miktar ile gerçek zarar miktarı hesabı arasında fark olduğu iddiası üzerine tazminat talebinin karşılanması mümkün olmadığından, dava konusu işlemde huku</w:t>
      </w:r>
      <w:r w:rsidR="00770B75">
        <w:rPr>
          <w:rFonts w:ascii="Times New Roman" w:hAnsi="Times New Roman" w:cs="Times New Roman"/>
          <w:i/>
        </w:rPr>
        <w:t>ka aykırılık bulunmamaktadır...</w:t>
      </w:r>
      <w:r w:rsidRPr="00990BE7">
        <w:rPr>
          <w:rFonts w:ascii="Times New Roman" w:hAnsi="Times New Roman" w:cs="Times New Roman"/>
          <w:i/>
        </w:rPr>
        <w:t>”</w:t>
      </w:r>
    </w:p>
    <w:p w:rsidR="00A328A4" w:rsidRDefault="004F035F"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İ</w:t>
      </w:r>
      <w:r w:rsidR="00A328A4">
        <w:rPr>
          <w:rFonts w:ascii="Times New Roman" w:hAnsi="Times New Roman" w:cs="Times New Roman"/>
          <w:sz w:val="24"/>
          <w:szCs w:val="24"/>
        </w:rPr>
        <w:t>tiraz yoluna başvurulması üzerine Diyarbakır Bölge İdare Mahkemesinin 15/3/2013 tarihli ve E.2013/82</w:t>
      </w:r>
      <w:r>
        <w:rPr>
          <w:rFonts w:ascii="Times New Roman" w:hAnsi="Times New Roman" w:cs="Times New Roman"/>
          <w:sz w:val="24"/>
          <w:szCs w:val="24"/>
        </w:rPr>
        <w:t>1, K.2013/714 sayılı kararı ile</w:t>
      </w:r>
      <w:r w:rsidR="00A328A4">
        <w:rPr>
          <w:rFonts w:ascii="Times New Roman" w:hAnsi="Times New Roman" w:cs="Times New Roman"/>
          <w:sz w:val="24"/>
          <w:szCs w:val="24"/>
        </w:rPr>
        <w:t xml:space="preserve"> hükmün onanmasına karar verilmiştir. </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Başvurucunun karar düzeltme istemi, Diyarbakır Bölge İdare Mahkemesinin 9/9/2013 tarihli ve E.2013/1527, K.2013/1520 sayılı kararı ile reddedilmiştir. </w:t>
      </w:r>
    </w:p>
    <w:p w:rsidR="00A243AB" w:rsidRPr="002139CD" w:rsidRDefault="00A328A4" w:rsidP="00A243AB">
      <w:pPr>
        <w:numPr>
          <w:ilvl w:val="0"/>
          <w:numId w:val="3"/>
        </w:numPr>
        <w:tabs>
          <w:tab w:val="left" w:pos="1134"/>
        </w:tabs>
        <w:spacing w:before="200" w:line="240" w:lineRule="auto"/>
        <w:ind w:left="0" w:firstLine="709"/>
        <w:jc w:val="both"/>
        <w:rPr>
          <w:rFonts w:ascii="Times New Roman" w:hAnsi="Times New Roman" w:cs="Times New Roman"/>
          <w:b/>
          <w:sz w:val="24"/>
          <w:szCs w:val="24"/>
        </w:rPr>
      </w:pPr>
      <w:r w:rsidRPr="002139CD">
        <w:rPr>
          <w:rFonts w:ascii="Times New Roman" w:hAnsi="Times New Roman" w:cs="Times New Roman"/>
          <w:sz w:val="24"/>
          <w:szCs w:val="24"/>
        </w:rPr>
        <w:t xml:space="preserve">Ret kararı 3/10/2013 tarihinde başvurucu vekiline tebliğ edilmiş ve 25/10/2013 tarihinde süresi içinde bireysel başvuruda bulunulmuştur. </w:t>
      </w:r>
    </w:p>
    <w:p w:rsidR="00A328A4" w:rsidRDefault="00A328A4" w:rsidP="001C3D94">
      <w:pPr>
        <w:numPr>
          <w:ilvl w:val="1"/>
          <w:numId w:val="2"/>
        </w:numPr>
        <w:tabs>
          <w:tab w:val="left" w:pos="1134"/>
        </w:tabs>
        <w:spacing w:before="200" w:line="240" w:lineRule="auto"/>
        <w:jc w:val="both"/>
        <w:rPr>
          <w:rFonts w:ascii="Times New Roman" w:hAnsi="Times New Roman" w:cs="Times New Roman"/>
          <w:sz w:val="24"/>
          <w:szCs w:val="24"/>
        </w:rPr>
      </w:pPr>
      <w:r>
        <w:rPr>
          <w:rFonts w:ascii="Times New Roman" w:hAnsi="Times New Roman" w:cs="Times New Roman"/>
          <w:b/>
          <w:sz w:val="24"/>
          <w:szCs w:val="24"/>
        </w:rPr>
        <w:t>İlgili Hukuk</w:t>
      </w:r>
    </w:p>
    <w:p w:rsidR="00A328A4" w:rsidRDefault="00A328A4" w:rsidP="001C3D94">
      <w:pPr>
        <w:numPr>
          <w:ilvl w:val="0"/>
          <w:numId w:val="3"/>
        </w:numPr>
        <w:tabs>
          <w:tab w:val="left" w:pos="1134"/>
        </w:tabs>
        <w:spacing w:before="200" w:line="240" w:lineRule="auto"/>
        <w:ind w:left="0" w:firstLine="737"/>
        <w:jc w:val="both"/>
        <w:rPr>
          <w:rFonts w:ascii="Times New Roman" w:hAnsi="Times New Roman" w:cs="Times New Roman"/>
          <w:sz w:val="24"/>
          <w:szCs w:val="24"/>
        </w:rPr>
      </w:pPr>
      <w:r>
        <w:rPr>
          <w:rFonts w:ascii="Times New Roman" w:hAnsi="Times New Roman" w:cs="Times New Roman"/>
          <w:sz w:val="24"/>
          <w:szCs w:val="24"/>
        </w:rPr>
        <w:t>5233 sayılı Kanun’un 1., 2., 4., 6., 7., 8., geçici 1., geçici 4. maddeleri (</w:t>
      </w:r>
      <w:r>
        <w:rPr>
          <w:rFonts w:ascii="Times New Roman" w:hAnsi="Times New Roman" w:cs="Times New Roman"/>
          <w:i/>
          <w:sz w:val="24"/>
          <w:szCs w:val="24"/>
        </w:rPr>
        <w:t>Celal Demir</w:t>
      </w:r>
      <w:r w:rsidR="00E154CC">
        <w:rPr>
          <w:rFonts w:ascii="Times New Roman" w:hAnsi="Times New Roman" w:cs="Times New Roman"/>
          <w:sz w:val="24"/>
          <w:szCs w:val="24"/>
        </w:rPr>
        <w:t xml:space="preserve">, B. </w:t>
      </w:r>
      <w:r>
        <w:rPr>
          <w:rFonts w:ascii="Times New Roman" w:hAnsi="Times New Roman" w:cs="Times New Roman"/>
          <w:sz w:val="24"/>
          <w:szCs w:val="24"/>
        </w:rPr>
        <w:t>N</w:t>
      </w:r>
      <w:r>
        <w:rPr>
          <w:rFonts w:ascii="Times New Roman" w:hAnsi="Times New Roman" w:cs="Times New Roman"/>
          <w:color w:val="000000"/>
          <w:sz w:val="24"/>
          <w:szCs w:val="24"/>
        </w:rPr>
        <w:t>o</w:t>
      </w:r>
      <w:r>
        <w:rPr>
          <w:rFonts w:ascii="Times New Roman" w:hAnsi="Times New Roman" w:cs="Times New Roman"/>
          <w:sz w:val="24"/>
          <w:szCs w:val="24"/>
        </w:rPr>
        <w:t>: 2013/3309, 6/2/2014, §§ 15-21,</w:t>
      </w:r>
      <w:r w:rsidR="00865C6C">
        <w:rPr>
          <w:rFonts w:ascii="Times New Roman" w:hAnsi="Times New Roman"/>
          <w:sz w:val="24"/>
          <w:szCs w:val="24"/>
        </w:rPr>
        <w:t xml:space="preserve"> </w:t>
      </w:r>
      <w:r>
        <w:rPr>
          <w:rFonts w:ascii="Times New Roman" w:hAnsi="Times New Roman" w:cs="Times New Roman"/>
          <w:sz w:val="24"/>
          <w:szCs w:val="24"/>
        </w:rPr>
        <w:t xml:space="preserve">23). </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i/>
        </w:rPr>
      </w:pPr>
      <w:r>
        <w:rPr>
          <w:rFonts w:ascii="Times New Roman" w:hAnsi="Times New Roman" w:cs="Times New Roman"/>
          <w:sz w:val="24"/>
          <w:szCs w:val="24"/>
        </w:rPr>
        <w:t>5233 sayılı Kanun’un 12. maddesi şöyledir:</w:t>
      </w:r>
    </w:p>
    <w:p w:rsidR="00A328A4" w:rsidRDefault="00A328A4" w:rsidP="00770B75">
      <w:pPr>
        <w:widowControl w:val="0"/>
        <w:suppressLineNumbers/>
        <w:tabs>
          <w:tab w:val="left" w:pos="540"/>
          <w:tab w:val="left" w:pos="1134"/>
        </w:tabs>
        <w:spacing w:before="120" w:after="120" w:line="240" w:lineRule="auto"/>
        <w:ind w:left="709"/>
        <w:jc w:val="both"/>
        <w:rPr>
          <w:rFonts w:ascii="Times New Roman" w:hAnsi="Times New Roman" w:cs="Times New Roman"/>
          <w:i/>
        </w:rPr>
      </w:pPr>
      <w:r>
        <w:rPr>
          <w:rFonts w:ascii="Times New Roman" w:hAnsi="Times New Roman" w:cs="Times New Roman"/>
          <w:i/>
        </w:rPr>
        <w:lastRenderedPageBreak/>
        <w:tab/>
        <w:t xml:space="preserve">“Komisyon, doğrudan doğruya veya bilirkişi aracılığı ile yaptığı tespitten sonra 8 inci maddeye göre belirlenen zararı, 9 uncu maddeye göre hesaplanan yaralanma, engelli hâle gelme ve ölüm hâllerindeki nakdî ödeme tutarını, 10 uncu maddeye göre ifa tarzını ve 11 inci maddeye göre mahsup edilecek miktarları dikkate alarak, uğranılan zararı sulh yoluyla karşılayacak safi miktarı belirler. Komisyonca, bu esaslara göre hazırlanan sulhname tasarısının örneği davet yazısı ile birlikte hak sahibine tebliğ edilir. </w:t>
      </w:r>
    </w:p>
    <w:p w:rsidR="00A328A4" w:rsidRDefault="00A328A4" w:rsidP="00770B75">
      <w:pPr>
        <w:widowControl w:val="0"/>
        <w:suppressLineNumbers/>
        <w:tabs>
          <w:tab w:val="left" w:pos="540"/>
          <w:tab w:val="left" w:pos="1134"/>
        </w:tabs>
        <w:spacing w:before="120" w:after="120" w:line="240" w:lineRule="auto"/>
        <w:ind w:left="709"/>
        <w:jc w:val="both"/>
        <w:rPr>
          <w:rFonts w:ascii="Times New Roman" w:hAnsi="Times New Roman" w:cs="Times New Roman"/>
          <w:i/>
        </w:rPr>
      </w:pPr>
      <w:r>
        <w:rPr>
          <w:rFonts w:ascii="Times New Roman" w:hAnsi="Times New Roman" w:cs="Times New Roman"/>
          <w:i/>
        </w:rPr>
        <w:tab/>
        <w:t xml:space="preserve">Davet yazısında hak sahibinin sulhname tasarısını imzalamak üzere otuz gün içinde gelmesi veya yetkili bir temsilcisini göndermesi gerektiği, aksi takdirde sulhname tasarısını kabul etmemiş sayılacağı ve yargı yoluna başvurarak zararının tazmin edilmesini talep etme hakkının saklı olduğu belirtilir. </w:t>
      </w:r>
    </w:p>
    <w:p w:rsidR="00A328A4" w:rsidRDefault="00A328A4" w:rsidP="00770B75">
      <w:pPr>
        <w:widowControl w:val="0"/>
        <w:suppressLineNumbers/>
        <w:tabs>
          <w:tab w:val="left" w:pos="540"/>
          <w:tab w:val="left" w:pos="1134"/>
        </w:tabs>
        <w:spacing w:before="120" w:after="120" w:line="240" w:lineRule="auto"/>
        <w:ind w:left="709"/>
        <w:jc w:val="both"/>
        <w:rPr>
          <w:rFonts w:ascii="Times New Roman" w:hAnsi="Times New Roman" w:cs="Times New Roman"/>
          <w:i/>
        </w:rPr>
      </w:pPr>
      <w:r>
        <w:rPr>
          <w:rFonts w:ascii="Times New Roman" w:hAnsi="Times New Roman" w:cs="Times New Roman"/>
          <w:i/>
        </w:rPr>
        <w:tab/>
        <w:t xml:space="preserve">Davet üzerine gelen hak sahibi veya yetkili temsilcisi sulhname tasarısını kabul ettiği takdirde, bu tasarı kendisi veya yetkili temsilcisi ve komisyon başkanı tarafından imzalanır. </w:t>
      </w:r>
    </w:p>
    <w:p w:rsidR="00A328A4" w:rsidRDefault="00A328A4" w:rsidP="00770B75">
      <w:pPr>
        <w:widowControl w:val="0"/>
        <w:suppressLineNumbers/>
        <w:tabs>
          <w:tab w:val="left" w:pos="540"/>
          <w:tab w:val="left" w:pos="1134"/>
        </w:tabs>
        <w:spacing w:before="120" w:after="120" w:line="240" w:lineRule="auto"/>
        <w:ind w:left="709"/>
        <w:jc w:val="both"/>
        <w:rPr>
          <w:rFonts w:ascii="Times New Roman" w:hAnsi="Times New Roman" w:cs="Times New Roman"/>
          <w:i/>
        </w:rPr>
      </w:pPr>
      <w:r>
        <w:rPr>
          <w:rFonts w:ascii="Times New Roman" w:hAnsi="Times New Roman" w:cs="Times New Roman"/>
          <w:i/>
        </w:rPr>
        <w:tab/>
        <w:t xml:space="preserve">Sulhname tasarısının kabul edilmemesi veya ikinci fıkraya göre kabul edilmemiş sayılması hâllerinde bir uyuşmazlık tutanağı düzenlenerek bir örneği ilgiliye gönderilir. </w:t>
      </w:r>
    </w:p>
    <w:p w:rsidR="00A328A4" w:rsidRDefault="00A328A4" w:rsidP="00770B75">
      <w:pPr>
        <w:tabs>
          <w:tab w:val="left" w:pos="1134"/>
        </w:tabs>
        <w:spacing w:before="120" w:after="120" w:line="240" w:lineRule="auto"/>
        <w:ind w:left="709"/>
        <w:jc w:val="both"/>
        <w:rPr>
          <w:rFonts w:ascii="Times New Roman" w:hAnsi="Times New Roman" w:cs="Times New Roman"/>
          <w:sz w:val="24"/>
          <w:szCs w:val="24"/>
        </w:rPr>
      </w:pPr>
      <w:r>
        <w:rPr>
          <w:rFonts w:ascii="Times New Roman" w:hAnsi="Times New Roman" w:cs="Times New Roman"/>
          <w:i/>
        </w:rPr>
        <w:tab/>
        <w:t>Sulh yoluyla çözülemeyen uyuşmazlıklarda ilgililerin yargı yoluna başvurma hakları saklıdır.”</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i/>
        </w:rPr>
      </w:pPr>
      <w:r>
        <w:rPr>
          <w:rFonts w:ascii="Times New Roman" w:hAnsi="Times New Roman" w:cs="Times New Roman"/>
          <w:sz w:val="24"/>
          <w:szCs w:val="24"/>
        </w:rPr>
        <w:t>5233 sayılı Kanun’un</w:t>
      </w:r>
      <w:r w:rsidR="00064E09">
        <w:rPr>
          <w:rFonts w:ascii="Times New Roman" w:hAnsi="Times New Roman" w:cs="Times New Roman"/>
          <w:sz w:val="24"/>
          <w:szCs w:val="24"/>
        </w:rPr>
        <w:t xml:space="preserve"> </w:t>
      </w:r>
      <w:r>
        <w:rPr>
          <w:rFonts w:ascii="Times New Roman" w:hAnsi="Times New Roman" w:cs="Times New Roman"/>
          <w:sz w:val="24"/>
          <w:szCs w:val="24"/>
        </w:rPr>
        <w:t>13. maddesinin birinci fıkrası şöyledir:</w:t>
      </w:r>
    </w:p>
    <w:p w:rsidR="00A328A4" w:rsidRDefault="00A328A4" w:rsidP="00770B75">
      <w:pPr>
        <w:tabs>
          <w:tab w:val="left" w:pos="1134"/>
        </w:tabs>
        <w:spacing w:before="120" w:after="120" w:line="240" w:lineRule="auto"/>
        <w:ind w:left="709"/>
        <w:jc w:val="both"/>
        <w:rPr>
          <w:rFonts w:ascii="Times New Roman" w:hAnsi="Times New Roman" w:cs="Times New Roman"/>
          <w:sz w:val="24"/>
          <w:szCs w:val="24"/>
        </w:rPr>
      </w:pPr>
      <w:r>
        <w:rPr>
          <w:rFonts w:ascii="Times New Roman" w:hAnsi="Times New Roman" w:cs="Times New Roman"/>
          <w:i/>
        </w:rPr>
        <w:tab/>
        <w:t>“Sulhnamede belirlenen zararlar, sulhnamenin imzalanmasından sonra valinin onayı üzerine ifa tarzına göre Bakanlık bütçesine bu amaçla konulan ödenekten üç ay içerisinde karşılanır.”</w:t>
      </w:r>
    </w:p>
    <w:p w:rsidR="00A328A4" w:rsidRDefault="00A328A4" w:rsidP="001C3D94">
      <w:pPr>
        <w:numPr>
          <w:ilvl w:val="0"/>
          <w:numId w:val="3"/>
        </w:numPr>
        <w:tabs>
          <w:tab w:val="left" w:pos="1"/>
          <w:tab w:val="left" w:pos="1134"/>
        </w:tabs>
        <w:spacing w:before="200" w:line="240" w:lineRule="auto"/>
        <w:ind w:left="0" w:firstLine="709"/>
        <w:jc w:val="both"/>
        <w:rPr>
          <w:rFonts w:ascii="Times New Roman" w:eastAsia="Times New Roman" w:hAnsi="Times New Roman" w:cs="Times New Roman"/>
          <w:i/>
        </w:rPr>
      </w:pPr>
      <w:r>
        <w:rPr>
          <w:rFonts w:ascii="Times New Roman" w:hAnsi="Times New Roman" w:cs="Times New Roman"/>
          <w:sz w:val="24"/>
          <w:szCs w:val="24"/>
        </w:rPr>
        <w:t>Terör ve Terörle Mücadeleden Doğan Zararların Karşılanması Hakkında Yönetmelik’in</w:t>
      </w:r>
      <w:r>
        <w:rPr>
          <w:rFonts w:ascii="Times New Roman" w:hAnsi="Times New Roman" w:cs="Times New Roman"/>
          <w:i/>
          <w:sz w:val="24"/>
          <w:szCs w:val="24"/>
        </w:rPr>
        <w:t xml:space="preserve"> </w:t>
      </w:r>
      <w:r>
        <w:rPr>
          <w:rFonts w:ascii="Times New Roman" w:hAnsi="Times New Roman" w:cs="Times New Roman"/>
          <w:sz w:val="24"/>
          <w:szCs w:val="24"/>
        </w:rPr>
        <w:t xml:space="preserve">27. maddesi şöyledir: </w:t>
      </w:r>
    </w:p>
    <w:p w:rsidR="00A328A4" w:rsidRDefault="00A328A4" w:rsidP="00770B75">
      <w:pPr>
        <w:widowControl w:val="0"/>
        <w:suppressLineNumbers/>
        <w:tabs>
          <w:tab w:val="left" w:pos="540"/>
          <w:tab w:val="left" w:pos="1134"/>
        </w:tabs>
        <w:spacing w:before="120" w:after="120" w:line="240" w:lineRule="auto"/>
        <w:ind w:left="709" w:firstLine="425"/>
        <w:jc w:val="both"/>
        <w:rPr>
          <w:rFonts w:ascii="Times New Roman" w:hAnsi="Times New Roman" w:cs="Times New Roman"/>
          <w:i/>
        </w:rPr>
      </w:pPr>
      <w:r>
        <w:rPr>
          <w:rFonts w:ascii="Times New Roman" w:eastAsia="Times New Roman" w:hAnsi="Times New Roman" w:cs="Times New Roman"/>
          <w:i/>
        </w:rPr>
        <w:t>“</w:t>
      </w:r>
      <w:r>
        <w:rPr>
          <w:rFonts w:ascii="Times New Roman" w:hAnsi="Times New Roman" w:cs="Times New Roman"/>
          <w:i/>
        </w:rPr>
        <w:t>Sulhname tasarıları hak sahibi veya yetkili temsilcisi ile komisyon başkanı tarafından imzalandıktan sonra Vali veya Bakan tarafından onaylanır.</w:t>
      </w:r>
    </w:p>
    <w:p w:rsidR="00A328A4" w:rsidRDefault="00A328A4" w:rsidP="00770B75">
      <w:pPr>
        <w:tabs>
          <w:tab w:val="left" w:pos="1134"/>
        </w:tabs>
        <w:spacing w:before="120" w:after="120" w:line="240" w:lineRule="auto"/>
        <w:ind w:left="709" w:firstLine="425"/>
        <w:jc w:val="both"/>
        <w:rPr>
          <w:rFonts w:ascii="Times New Roman" w:hAnsi="Times New Roman" w:cs="Times New Roman"/>
          <w:sz w:val="24"/>
          <w:szCs w:val="24"/>
        </w:rPr>
      </w:pPr>
      <w:r>
        <w:rPr>
          <w:rFonts w:ascii="Times New Roman" w:hAnsi="Times New Roman" w:cs="Times New Roman"/>
          <w:i/>
        </w:rPr>
        <w:t>Ödemeler sulhname tasarılarının onay tarih ve sıraları dikkate alınarak yapılır. Nakdi ödemeler hak sahibi veya sahiplerinin banka hesaplarına yapılır.”</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i/>
        </w:rPr>
      </w:pPr>
      <w:r>
        <w:rPr>
          <w:rFonts w:ascii="Times New Roman" w:hAnsi="Times New Roman" w:cs="Times New Roman"/>
          <w:sz w:val="24"/>
          <w:szCs w:val="24"/>
        </w:rPr>
        <w:t>6/1/1982 tarihli ve 2577 sayılı İdari Yargılama Usulü Kanunu’nun 1. maddesinin (2) numaralı fıkrası, 14. maddesinin  (3) ve (4) numaralı fıkraları, 20. maddesinin (5) numaralı fıkrası, 49. maddesinin (1) numaralı fıkrası.</w:t>
      </w:r>
    </w:p>
    <w:p w:rsidR="00A328A4" w:rsidRDefault="00A328A4" w:rsidP="004F035F">
      <w:pPr>
        <w:numPr>
          <w:ilvl w:val="0"/>
          <w:numId w:val="2"/>
        </w:numPr>
        <w:tabs>
          <w:tab w:val="left" w:pos="1134"/>
        </w:tabs>
        <w:spacing w:before="200" w:line="240" w:lineRule="auto"/>
        <w:jc w:val="both"/>
        <w:rPr>
          <w:rFonts w:ascii="Times New Roman" w:hAnsi="Times New Roman" w:cs="Times New Roman"/>
          <w:sz w:val="24"/>
          <w:szCs w:val="24"/>
        </w:rPr>
      </w:pPr>
      <w:r>
        <w:rPr>
          <w:rFonts w:ascii="Times New Roman" w:hAnsi="Times New Roman" w:cs="Times New Roman"/>
          <w:b/>
          <w:sz w:val="24"/>
          <w:szCs w:val="24"/>
        </w:rPr>
        <w:t>İNCELEME VE GEREKÇE</w:t>
      </w:r>
    </w:p>
    <w:p w:rsidR="00C92A2A" w:rsidRPr="007C1C82" w:rsidRDefault="00DB7CA1" w:rsidP="007C1C82">
      <w:pPr>
        <w:numPr>
          <w:ilvl w:val="0"/>
          <w:numId w:val="3"/>
        </w:numPr>
        <w:tabs>
          <w:tab w:val="left" w:pos="1134"/>
        </w:tabs>
        <w:spacing w:before="200" w:line="240" w:lineRule="auto"/>
        <w:ind w:left="0" w:firstLine="709"/>
        <w:jc w:val="both"/>
        <w:rPr>
          <w:rFonts w:ascii="Times New Roman" w:hAnsi="Times New Roman" w:cs="Times New Roman"/>
          <w:b/>
          <w:sz w:val="24"/>
          <w:szCs w:val="24"/>
        </w:rPr>
      </w:pPr>
      <w:r w:rsidRPr="007C1C82">
        <w:rPr>
          <w:rFonts w:ascii="Times New Roman" w:hAnsi="Times New Roman" w:cs="Times New Roman"/>
          <w:sz w:val="24"/>
          <w:szCs w:val="24"/>
        </w:rPr>
        <w:t>Mahkemenin 16</w:t>
      </w:r>
      <w:r w:rsidR="00A328A4" w:rsidRPr="007C1C82">
        <w:rPr>
          <w:rFonts w:ascii="Times New Roman" w:hAnsi="Times New Roman" w:cs="Times New Roman"/>
          <w:sz w:val="24"/>
          <w:szCs w:val="24"/>
        </w:rPr>
        <w:t>/</w:t>
      </w:r>
      <w:r w:rsidRPr="007C1C82">
        <w:rPr>
          <w:rFonts w:ascii="Times New Roman" w:hAnsi="Times New Roman" w:cs="Times New Roman"/>
          <w:sz w:val="24"/>
          <w:szCs w:val="24"/>
        </w:rPr>
        <w:t>12</w:t>
      </w:r>
      <w:r w:rsidR="00A328A4" w:rsidRPr="007C1C82">
        <w:rPr>
          <w:rFonts w:ascii="Times New Roman" w:hAnsi="Times New Roman" w:cs="Times New Roman"/>
          <w:sz w:val="24"/>
          <w:szCs w:val="24"/>
        </w:rPr>
        <w:t>/2015 tarihinde yapmış olduğu toplantıda başvurucunun 25/10/2013 tarihli ve 2013/7938 numaralı bireysel başvurusu incelenip gereği düşünüldü:</w:t>
      </w:r>
    </w:p>
    <w:p w:rsidR="00A328A4" w:rsidRDefault="00A328A4" w:rsidP="001C3D94">
      <w:pPr>
        <w:numPr>
          <w:ilvl w:val="1"/>
          <w:numId w:val="2"/>
        </w:numPr>
        <w:tabs>
          <w:tab w:val="left" w:pos="1134"/>
        </w:tabs>
        <w:spacing w:before="200" w:line="240" w:lineRule="auto"/>
        <w:jc w:val="both"/>
        <w:rPr>
          <w:rFonts w:ascii="Times New Roman" w:hAnsi="Times New Roman" w:cs="Times New Roman"/>
          <w:bCs/>
          <w:sz w:val="24"/>
          <w:szCs w:val="24"/>
        </w:rPr>
      </w:pPr>
      <w:r>
        <w:rPr>
          <w:rFonts w:ascii="Times New Roman" w:hAnsi="Times New Roman" w:cs="Times New Roman"/>
          <w:b/>
          <w:sz w:val="24"/>
          <w:szCs w:val="24"/>
        </w:rPr>
        <w:t>Başvurucunun İddiaları</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b/>
          <w:sz w:val="24"/>
          <w:szCs w:val="24"/>
        </w:rPr>
      </w:pPr>
      <w:r>
        <w:rPr>
          <w:rFonts w:ascii="Times New Roman" w:hAnsi="Times New Roman" w:cs="Times New Roman"/>
          <w:bCs/>
          <w:sz w:val="24"/>
          <w:szCs w:val="24"/>
        </w:rPr>
        <w:t>Başvurucu</w:t>
      </w:r>
      <w:r w:rsidR="007C1C82">
        <w:rPr>
          <w:rFonts w:ascii="Times New Roman" w:hAnsi="Times New Roman" w:cs="Times New Roman"/>
          <w:bCs/>
          <w:sz w:val="24"/>
          <w:szCs w:val="24"/>
        </w:rPr>
        <w:t>;</w:t>
      </w:r>
      <w:r>
        <w:rPr>
          <w:rFonts w:ascii="Times New Roman" w:hAnsi="Times New Roman" w:cs="Times New Roman"/>
          <w:bCs/>
          <w:sz w:val="24"/>
          <w:szCs w:val="24"/>
        </w:rPr>
        <w:t xml:space="preserve"> Batman ili Kozluk ilçesi Geçitaltı köyü Hov (Gevro) mezrasında ikamet etmekte iken terör olayları nedeniyle yerleşim yerini terk etmek zorunda kaldığını, </w:t>
      </w:r>
      <w:r>
        <w:rPr>
          <w:rFonts w:ascii="Times New Roman" w:hAnsi="Times New Roman" w:cs="Times New Roman"/>
          <w:sz w:val="24"/>
          <w:szCs w:val="24"/>
        </w:rPr>
        <w:t>5233 sayılı Kanun kapsamında yapmış olduğu müracaatın kısmen kabul, kısmen reddedildiğini, kabul edilen kısım için idare ile sulhname imzalandığını, sulhnamenin kapsamının kabul edilen zararlarla sınırlı olduğunu, dolayısıyla kabul edilmeyen kısım için mal</w:t>
      </w:r>
      <w:r w:rsidR="007C1C82">
        <w:rPr>
          <w:rFonts w:ascii="Times New Roman" w:hAnsi="Times New Roman" w:cs="Times New Roman"/>
          <w:sz w:val="24"/>
          <w:szCs w:val="24"/>
        </w:rPr>
        <w:t xml:space="preserve"> </w:t>
      </w:r>
      <w:r>
        <w:rPr>
          <w:rFonts w:ascii="Times New Roman" w:hAnsi="Times New Roman" w:cs="Times New Roman"/>
          <w:sz w:val="24"/>
          <w:szCs w:val="24"/>
        </w:rPr>
        <w:t>varlığına ulaşamamaktan kaynakl</w:t>
      </w:r>
      <w:r w:rsidR="00CF5C6E">
        <w:rPr>
          <w:rFonts w:ascii="Times New Roman" w:hAnsi="Times New Roman" w:cs="Times New Roman"/>
          <w:sz w:val="24"/>
          <w:szCs w:val="24"/>
        </w:rPr>
        <w:t>anan</w:t>
      </w:r>
      <w:r>
        <w:rPr>
          <w:rFonts w:ascii="Times New Roman" w:hAnsi="Times New Roman" w:cs="Times New Roman"/>
          <w:sz w:val="24"/>
          <w:szCs w:val="24"/>
        </w:rPr>
        <w:t xml:space="preserve"> dava açma hakkının saklı bulunduğunu, sulhname kapsamı dışında kalan zararları için açtığı iptal ve tam yargı davasında zararlarının tazmini konusunda davanın reddine karar verilmesi sonucunda Komisyon tarafından açıkça veya zımnen reddedilen zarar kalemlerini kapsamaması nedeniyle sulhname kapsamı dışında tutulan zarar kalemleri için ilgilinin dava açma hakkının saklı bulunduğu yönündeki Danıştay </w:t>
      </w:r>
      <w:r>
        <w:rPr>
          <w:rFonts w:ascii="Times New Roman" w:hAnsi="Times New Roman" w:cs="Times New Roman"/>
          <w:sz w:val="24"/>
          <w:szCs w:val="24"/>
        </w:rPr>
        <w:lastRenderedPageBreak/>
        <w:t xml:space="preserve">Onuncu Dairesinin 30/12/2008 tarihli ve E.2008/4141, K.20008/9584 sayılı kararı ile aykırılığa düşüldüğünü, </w:t>
      </w:r>
      <w:r>
        <w:rPr>
          <w:rFonts w:ascii="Times New Roman" w:hAnsi="Times New Roman" w:cs="Times New Roman"/>
          <w:bCs/>
          <w:sz w:val="24"/>
          <w:szCs w:val="24"/>
        </w:rPr>
        <w:t>yaptığı başvuru hakkında yürütülen işlemlerin makul sürede sonuçlandırılmadığını, Kanun'un açık hükmüne rağmen m</w:t>
      </w:r>
      <w:r w:rsidR="004F035F">
        <w:rPr>
          <w:rFonts w:ascii="Times New Roman" w:hAnsi="Times New Roman" w:cs="Times New Roman"/>
          <w:bCs/>
          <w:sz w:val="24"/>
          <w:szCs w:val="24"/>
        </w:rPr>
        <w:t>ağduriyetinin giderilmediğini, K</w:t>
      </w:r>
      <w:r>
        <w:rPr>
          <w:rFonts w:ascii="Times New Roman" w:hAnsi="Times New Roman" w:cs="Times New Roman"/>
          <w:bCs/>
          <w:sz w:val="24"/>
          <w:szCs w:val="24"/>
        </w:rPr>
        <w:t>anun</w:t>
      </w:r>
      <w:r w:rsidR="004F035F">
        <w:rPr>
          <w:rFonts w:ascii="Times New Roman" w:hAnsi="Times New Roman" w:cs="Times New Roman"/>
          <w:bCs/>
          <w:sz w:val="24"/>
          <w:szCs w:val="24"/>
        </w:rPr>
        <w:t>’</w:t>
      </w:r>
      <w:r w:rsidR="007F7B04">
        <w:rPr>
          <w:rFonts w:ascii="Times New Roman" w:hAnsi="Times New Roman" w:cs="Times New Roman"/>
          <w:bCs/>
          <w:sz w:val="24"/>
          <w:szCs w:val="24"/>
        </w:rPr>
        <w:t>un lafzına ve</w:t>
      </w:r>
      <w:r>
        <w:rPr>
          <w:rFonts w:ascii="Times New Roman" w:hAnsi="Times New Roman" w:cs="Times New Roman"/>
          <w:bCs/>
          <w:sz w:val="24"/>
          <w:szCs w:val="24"/>
        </w:rPr>
        <w:t xml:space="preserve"> amacına aykırı </w:t>
      </w:r>
      <w:r w:rsidR="007F7B04">
        <w:rPr>
          <w:rFonts w:ascii="Times New Roman" w:hAnsi="Times New Roman" w:cs="Times New Roman"/>
          <w:bCs/>
          <w:sz w:val="24"/>
          <w:szCs w:val="24"/>
        </w:rPr>
        <w:t xml:space="preserve">bir </w:t>
      </w:r>
      <w:r>
        <w:rPr>
          <w:rFonts w:ascii="Times New Roman" w:hAnsi="Times New Roman" w:cs="Times New Roman"/>
          <w:bCs/>
          <w:sz w:val="24"/>
          <w:szCs w:val="24"/>
        </w:rPr>
        <w:t>şekilde karar verildiğini,</w:t>
      </w:r>
      <w:r>
        <w:rPr>
          <w:rFonts w:ascii="Times New Roman" w:hAnsi="Times New Roman" w:cs="Times New Roman"/>
          <w:sz w:val="24"/>
          <w:szCs w:val="24"/>
        </w:rPr>
        <w:t xml:space="preserve"> gerçek zararının hesabında birçok zarar kalemi mevcut olmasına rağmen bunların göz önünde bulundurulmaması sebebiyle zararının eksik tazmin edildiğini, bu şekilde mülkiyet hakkından yoksun kaldığını, kendi isteği dışında yerleşim yerinden ayrılmak zorunda kalması nedeniyle özel hayatın gizliliği ilkesine riayet edilmediğini, kendisi ile aynı zarara uğrayan bireylerden farklı muameleye tabi tutulduğunu belirterek Anayasa’nın 10., 20., 35. ve 36. maddelerinde tanımlanan haklarının ihlal edildiğini iddia etmiş</w:t>
      </w:r>
      <w:r w:rsidR="00990BE7">
        <w:rPr>
          <w:rFonts w:ascii="Times New Roman" w:hAnsi="Times New Roman" w:cs="Times New Roman"/>
          <w:sz w:val="24"/>
          <w:szCs w:val="24"/>
        </w:rPr>
        <w:t>;</w:t>
      </w:r>
      <w:r>
        <w:rPr>
          <w:rFonts w:ascii="Times New Roman" w:hAnsi="Times New Roman" w:cs="Times New Roman"/>
          <w:sz w:val="24"/>
          <w:szCs w:val="24"/>
        </w:rPr>
        <w:t xml:space="preserve"> maddi ve manevi tazminat talebinde bulunmuştur. </w:t>
      </w:r>
    </w:p>
    <w:p w:rsidR="00A328A4" w:rsidRDefault="00A328A4" w:rsidP="001C3D94">
      <w:pPr>
        <w:numPr>
          <w:ilvl w:val="1"/>
          <w:numId w:val="2"/>
        </w:numPr>
        <w:tabs>
          <w:tab w:val="left" w:pos="1134"/>
        </w:tabs>
        <w:spacing w:before="200" w:line="240" w:lineRule="auto"/>
        <w:jc w:val="both"/>
        <w:rPr>
          <w:rFonts w:ascii="Times New Roman" w:hAnsi="Times New Roman" w:cs="Times New Roman"/>
          <w:b/>
          <w:sz w:val="24"/>
          <w:szCs w:val="24"/>
        </w:rPr>
      </w:pPr>
      <w:r>
        <w:rPr>
          <w:rFonts w:ascii="Times New Roman" w:hAnsi="Times New Roman" w:cs="Times New Roman"/>
          <w:b/>
          <w:sz w:val="24"/>
          <w:szCs w:val="24"/>
        </w:rPr>
        <w:t>Değerlendirme</w:t>
      </w:r>
    </w:p>
    <w:p w:rsidR="00A328A4" w:rsidRDefault="00406EE3" w:rsidP="00990BE7">
      <w:pPr>
        <w:numPr>
          <w:ilvl w:val="0"/>
          <w:numId w:val="8"/>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b/>
          <w:sz w:val="24"/>
          <w:szCs w:val="24"/>
        </w:rPr>
        <w:t>Eşitlik İlkesi</w:t>
      </w:r>
      <w:r w:rsidR="00A328A4">
        <w:rPr>
          <w:rFonts w:ascii="Times New Roman" w:hAnsi="Times New Roman" w:cs="Times New Roman"/>
          <w:b/>
          <w:sz w:val="24"/>
          <w:szCs w:val="24"/>
        </w:rPr>
        <w:t xml:space="preserve"> ve Özel Hayatın Gizliliği İlkesinin</w:t>
      </w:r>
      <w:r>
        <w:rPr>
          <w:rFonts w:ascii="Times New Roman" w:hAnsi="Times New Roman" w:cs="Times New Roman"/>
          <w:b/>
          <w:sz w:val="24"/>
          <w:szCs w:val="24"/>
        </w:rPr>
        <w:t xml:space="preserve"> İhlal Edildiği</w:t>
      </w:r>
      <w:r w:rsidR="00A328A4">
        <w:rPr>
          <w:rFonts w:ascii="Times New Roman" w:hAnsi="Times New Roman" w:cs="Times New Roman"/>
          <w:b/>
          <w:sz w:val="24"/>
          <w:szCs w:val="24"/>
        </w:rPr>
        <w:t xml:space="preserve"> İddiası</w:t>
      </w:r>
    </w:p>
    <w:p w:rsidR="00A328A4" w:rsidRDefault="00A328A4" w:rsidP="001C3D94">
      <w:pPr>
        <w:numPr>
          <w:ilvl w:val="0"/>
          <w:numId w:val="3"/>
        </w:numPr>
        <w:tabs>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hAnsi="Times New Roman" w:cs="Times New Roman"/>
          <w:sz w:val="24"/>
          <w:szCs w:val="24"/>
        </w:rPr>
        <w:t>Başvurucu</w:t>
      </w:r>
      <w:r w:rsidR="00C6539B">
        <w:rPr>
          <w:rFonts w:ascii="Times New Roman" w:hAnsi="Times New Roman" w:cs="Times New Roman"/>
          <w:sz w:val="24"/>
          <w:szCs w:val="24"/>
        </w:rPr>
        <w:t>,</w:t>
      </w:r>
      <w:r>
        <w:rPr>
          <w:rFonts w:ascii="Times New Roman" w:hAnsi="Times New Roman" w:cs="Times New Roman"/>
          <w:sz w:val="24"/>
          <w:szCs w:val="24"/>
        </w:rPr>
        <w:t xml:space="preserve"> 5233 sayılı Kanun kapsa</w:t>
      </w:r>
      <w:r w:rsidR="004F035F">
        <w:rPr>
          <w:rFonts w:ascii="Times New Roman" w:hAnsi="Times New Roman" w:cs="Times New Roman"/>
          <w:sz w:val="24"/>
          <w:szCs w:val="24"/>
        </w:rPr>
        <w:t>mında yaptığı giderim talebinin</w:t>
      </w:r>
      <w:r>
        <w:rPr>
          <w:rFonts w:ascii="Times New Roman" w:hAnsi="Times New Roman" w:cs="Times New Roman"/>
          <w:sz w:val="24"/>
          <w:szCs w:val="24"/>
        </w:rPr>
        <w:t xml:space="preserve"> kısmen kabul edilmesi sonucunda idare ile sulhname imzalanmakla birlikte kabul edilm</w:t>
      </w:r>
      <w:r w:rsidR="007B2711">
        <w:rPr>
          <w:rFonts w:ascii="Times New Roman" w:hAnsi="Times New Roman" w:cs="Times New Roman"/>
          <w:sz w:val="24"/>
          <w:szCs w:val="24"/>
        </w:rPr>
        <w:t>eyen kısım için açtığı davanın Derece M</w:t>
      </w:r>
      <w:r>
        <w:rPr>
          <w:rFonts w:ascii="Times New Roman" w:hAnsi="Times New Roman" w:cs="Times New Roman"/>
          <w:sz w:val="24"/>
          <w:szCs w:val="24"/>
        </w:rPr>
        <w:t>ahkemeleri tarafından reddedildiğini ve bu nedenle ayrımcılığa maruz kaldığını belirterek</w:t>
      </w:r>
      <w:r w:rsidR="00C6539B">
        <w:rPr>
          <w:rFonts w:ascii="Times New Roman" w:hAnsi="Times New Roman" w:cs="Times New Roman"/>
          <w:sz w:val="24"/>
          <w:szCs w:val="24"/>
        </w:rPr>
        <w:t xml:space="preserve"> </w:t>
      </w:r>
      <w:r>
        <w:rPr>
          <w:rFonts w:ascii="Times New Roman" w:hAnsi="Times New Roman" w:cs="Times New Roman"/>
          <w:sz w:val="24"/>
          <w:szCs w:val="24"/>
        </w:rPr>
        <w:t>Anayasa’nın 10. maddesinde tanımlanan eşitlik ilkesinin</w:t>
      </w:r>
      <w:r w:rsidR="00C6539B">
        <w:rPr>
          <w:rFonts w:ascii="Times New Roman" w:hAnsi="Times New Roman" w:cs="Times New Roman"/>
          <w:sz w:val="24"/>
          <w:szCs w:val="24"/>
        </w:rPr>
        <w:t>,</w:t>
      </w:r>
      <w:r>
        <w:rPr>
          <w:rFonts w:ascii="Times New Roman" w:hAnsi="Times New Roman" w:cs="Times New Roman"/>
          <w:sz w:val="24"/>
          <w:szCs w:val="24"/>
        </w:rPr>
        <w:t xml:space="preserve"> kendi iradesi dışında yerleşim yerini terke mecbur kalması nedeniyle Anayasa’nın 20. maddesinde tanımlanan özel hayatın gizliliği ilkesinin ihlal edildiğini iddia etmiştir. </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i/>
          <w:iCs/>
          <w:color w:val="000000"/>
        </w:rPr>
      </w:pPr>
      <w:r>
        <w:rPr>
          <w:rFonts w:ascii="Times New Roman" w:eastAsia="Times New Roman" w:hAnsi="Times New Roman" w:cs="Times New Roman"/>
          <w:color w:val="000000"/>
          <w:sz w:val="24"/>
          <w:szCs w:val="24"/>
        </w:rPr>
        <w:t>Anayasa</w:t>
      </w:r>
      <w:r w:rsidR="00304FC0">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nın 148. maddesinin üçüncü fıkrası</w:t>
      </w:r>
      <w:r w:rsidR="00DB7CA1">
        <w:rPr>
          <w:rFonts w:ascii="Times New Roman" w:eastAsia="Times New Roman" w:hAnsi="Times New Roman" w:cs="Times New Roman"/>
          <w:color w:val="000000"/>
          <w:sz w:val="24"/>
          <w:szCs w:val="24"/>
        </w:rPr>
        <w:t>nın ilgili bölümü</w:t>
      </w:r>
      <w:r>
        <w:rPr>
          <w:rFonts w:ascii="Times New Roman" w:eastAsia="Times New Roman" w:hAnsi="Times New Roman" w:cs="Times New Roman"/>
          <w:color w:val="000000"/>
          <w:sz w:val="24"/>
          <w:szCs w:val="24"/>
        </w:rPr>
        <w:t xml:space="preserve"> şöyledir:</w:t>
      </w:r>
    </w:p>
    <w:p w:rsidR="00A328A4" w:rsidRDefault="00A243AB" w:rsidP="001C3D94">
      <w:pPr>
        <w:shd w:val="clear" w:color="auto" w:fill="FFFFFF"/>
        <w:tabs>
          <w:tab w:val="left" w:pos="1134"/>
        </w:tabs>
        <w:spacing w:before="160" w:after="16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i/>
          <w:iCs/>
          <w:color w:val="000000"/>
        </w:rPr>
        <w:tab/>
        <w:t>“</w:t>
      </w:r>
      <w:r w:rsidR="00A328A4">
        <w:rPr>
          <w:rFonts w:ascii="Times New Roman" w:eastAsia="Times New Roman" w:hAnsi="Times New Roman" w:cs="Times New Roman"/>
          <w:i/>
          <w:iCs/>
          <w:color w:val="000000"/>
        </w:rPr>
        <w:t>... Başvuruda bulunabilmek için olağan kanun yollar</w:t>
      </w:r>
      <w:r>
        <w:rPr>
          <w:rFonts w:ascii="Times New Roman" w:eastAsia="Times New Roman" w:hAnsi="Times New Roman" w:cs="Times New Roman"/>
          <w:i/>
          <w:iCs/>
          <w:color w:val="000000"/>
        </w:rPr>
        <w:t>ının tüketilmiş olması şarttır.”</w:t>
      </w:r>
    </w:p>
    <w:p w:rsidR="00A328A4" w:rsidRDefault="00C6539B"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i/>
          <w:iCs/>
          <w:color w:val="000000"/>
        </w:rPr>
      </w:pPr>
      <w:r>
        <w:rPr>
          <w:rFonts w:ascii="Times New Roman" w:eastAsia="Times New Roman" w:hAnsi="Times New Roman" w:cs="Times New Roman"/>
          <w:color w:val="000000"/>
          <w:sz w:val="24"/>
          <w:szCs w:val="24"/>
        </w:rPr>
        <w:t xml:space="preserve">30/3/2011 tarihli ve </w:t>
      </w:r>
      <w:r w:rsidR="00A328A4">
        <w:rPr>
          <w:rFonts w:ascii="Times New Roman" w:eastAsia="Times New Roman" w:hAnsi="Times New Roman" w:cs="Times New Roman"/>
          <w:color w:val="000000"/>
          <w:sz w:val="24"/>
          <w:szCs w:val="24"/>
        </w:rPr>
        <w:t>6216 sayılı Anayasa Mahkemesinin Kuruluşu ve Yargılama Usulleri Hakkında Kanun'un 45. maddesinin (2) numaralı fıkrası şöyledir:</w:t>
      </w:r>
    </w:p>
    <w:p w:rsidR="00A328A4" w:rsidRDefault="00A328A4" w:rsidP="001C3D94">
      <w:pPr>
        <w:shd w:val="clear" w:color="auto" w:fill="FFFFFF"/>
        <w:tabs>
          <w:tab w:val="left" w:pos="1134"/>
        </w:tabs>
        <w:spacing w:before="160" w:after="160" w:line="240" w:lineRule="auto"/>
        <w:ind w:left="709"/>
        <w:jc w:val="both"/>
        <w:rPr>
          <w:rFonts w:ascii="Times New Roman" w:eastAsia="Times New Roman" w:hAnsi="Times New Roman" w:cs="Times New Roman"/>
          <w:color w:val="000000"/>
          <w:sz w:val="24"/>
          <w:szCs w:val="24"/>
        </w:rPr>
      </w:pPr>
      <w:r>
        <w:rPr>
          <w:rFonts w:ascii="Times New Roman" w:eastAsia="Times New Roman" w:hAnsi="Times New Roman" w:cs="Times New Roman"/>
          <w:i/>
          <w:iCs/>
          <w:color w:val="000000"/>
        </w:rPr>
        <w:tab/>
      </w:r>
      <w:r w:rsidR="00304FC0">
        <w:rPr>
          <w:rFonts w:ascii="Times New Roman" w:eastAsia="Times New Roman" w:hAnsi="Times New Roman" w:cs="Times New Roman"/>
          <w:i/>
          <w:iCs/>
          <w:color w:val="000000"/>
        </w:rPr>
        <w:t>“</w:t>
      </w:r>
      <w:r>
        <w:rPr>
          <w:rFonts w:ascii="Times New Roman" w:eastAsia="Times New Roman" w:hAnsi="Times New Roman" w:cs="Times New Roman"/>
          <w:i/>
          <w:iCs/>
          <w:color w:val="000000"/>
        </w:rPr>
        <w:t>İhlale neden olduğu ileri sürülen işlem, eylem ya da ihmal için kanunda öngörülmüş idari ve yargısal başvuru yollarının tamamının bireysel başvuru yapılmadan önce tüketilmiş olması gerekir.</w:t>
      </w:r>
      <w:r w:rsidR="00304FC0">
        <w:rPr>
          <w:rFonts w:ascii="Times New Roman" w:eastAsia="Times New Roman" w:hAnsi="Times New Roman" w:cs="Times New Roman"/>
          <w:i/>
          <w:iCs/>
          <w:color w:val="000000"/>
        </w:rPr>
        <w:t>”</w:t>
      </w:r>
    </w:p>
    <w:p w:rsidR="00A328A4" w:rsidRDefault="00A328A4" w:rsidP="001C3D94">
      <w:pPr>
        <w:numPr>
          <w:ilvl w:val="0"/>
          <w:numId w:val="3"/>
        </w:numPr>
        <w:shd w:val="clear" w:color="auto" w:fill="FFFFFF"/>
        <w:tabs>
          <w:tab w:val="left" w:pos="1134"/>
        </w:tabs>
        <w:spacing w:before="160" w:after="16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Anayasa'nın 148. maddesinin üçüncü fıkrası ile 6216 sayılı Kanun'un 45. maddesinin (2) numaralı fıkrası uyarınca Anayasa Mahkemesine bireysel başvuruda bulunmak için ihlale neden olduğu iddia edilen işlem veya eylem için idari ve yargısal başvuru yollarının tamamının tüketilmiş olması gerekir.</w:t>
      </w:r>
    </w:p>
    <w:p w:rsidR="00A328A4" w:rsidRDefault="00A328A4" w:rsidP="001C3D94">
      <w:pPr>
        <w:numPr>
          <w:ilvl w:val="0"/>
          <w:numId w:val="3"/>
        </w:numPr>
        <w:shd w:val="clear" w:color="auto" w:fill="FFFFFF"/>
        <w:tabs>
          <w:tab w:val="left" w:pos="1134"/>
        </w:tabs>
        <w:spacing w:before="160" w:after="16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Temel hak ve özgürlüklere saygı, devletin tüm organlarının uyması gereken bir ilke olup bu ilkeye uygun davranılmadığı takdirde ortaya çıkan ihlale karşı öncelikle yetkili idari mercilere ve derece mahkemelerine başvurulmalıdır.</w:t>
      </w:r>
    </w:p>
    <w:p w:rsidR="00A328A4" w:rsidRDefault="00A328A4" w:rsidP="001C3D94">
      <w:pPr>
        <w:numPr>
          <w:ilvl w:val="0"/>
          <w:numId w:val="3"/>
        </w:numPr>
        <w:shd w:val="clear" w:color="auto" w:fill="FFFFFF"/>
        <w:tabs>
          <w:tab w:val="left" w:pos="1134"/>
        </w:tabs>
        <w:spacing w:before="160" w:after="16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Anayasa Mahkemesine bireysel başvuru, ikincil nitelikte bir kanun yoludur. Temel hak ve özgürlüklerin ihlal edildiği iddialarının öncelikle genel yargı mercilerinde, olağan yasa yolları ile çözüme kavuşturulması esastır. Bireysel başvuru yoluna, iddia edilen hak ihlallerinin bu olağan denetim mekanizması içinde giderilememesi durumunda başvurulabilir (</w:t>
      </w:r>
      <w:r>
        <w:rPr>
          <w:rFonts w:ascii="Times New Roman" w:hAnsi="Times New Roman" w:cs="Times New Roman"/>
          <w:i/>
          <w:color w:val="000000"/>
          <w:sz w:val="24"/>
          <w:szCs w:val="24"/>
          <w:shd w:val="clear" w:color="auto" w:fill="FFFFFF"/>
        </w:rPr>
        <w:t>Bayram Gök</w:t>
      </w:r>
      <w:r>
        <w:rPr>
          <w:rFonts w:ascii="Times New Roman" w:hAnsi="Times New Roman" w:cs="Times New Roman"/>
          <w:color w:val="000000"/>
          <w:sz w:val="24"/>
          <w:szCs w:val="24"/>
          <w:shd w:val="clear" w:color="auto" w:fill="FFFFFF"/>
        </w:rPr>
        <w:t xml:space="preserve">, </w:t>
      </w:r>
      <w:r w:rsidR="00E154CC">
        <w:rPr>
          <w:rFonts w:ascii="Times New Roman" w:eastAsia="Times New Roman" w:hAnsi="Times New Roman" w:cs="Times New Roman"/>
          <w:color w:val="000000"/>
          <w:sz w:val="24"/>
          <w:szCs w:val="24"/>
        </w:rPr>
        <w:t xml:space="preserve">B. </w:t>
      </w:r>
      <w:r>
        <w:rPr>
          <w:rFonts w:ascii="Times New Roman" w:eastAsia="Times New Roman" w:hAnsi="Times New Roman" w:cs="Times New Roman"/>
          <w:color w:val="000000"/>
          <w:sz w:val="24"/>
          <w:szCs w:val="24"/>
        </w:rPr>
        <w:t>No: 2012/946, 26/3/2013, § 18).</w:t>
      </w:r>
    </w:p>
    <w:p w:rsidR="00A328A4" w:rsidRDefault="00A328A4" w:rsidP="001C3D94">
      <w:pPr>
        <w:numPr>
          <w:ilvl w:val="0"/>
          <w:numId w:val="3"/>
        </w:numPr>
        <w:shd w:val="clear" w:color="auto" w:fill="FFFFFF"/>
        <w:tabs>
          <w:tab w:val="left" w:pos="1134"/>
        </w:tabs>
        <w:spacing w:before="160" w:after="16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Bireysel başvuru yolunun ikincil niteliği gereği Anayasa Mahkemesine bireysel başvuruda bulunabilmek için öncelikle hukuk sisteminde düzenlenen başvuru yollarının tüketilmesi zorunludur. Bu ilke uyarınca başvurucunun Anayasa Mahkemesi önüne getirdiği şikâyetini öncelikle ve süresinde yetkili idari ve adli mercilere usulüne uygun olarak iletmesi </w:t>
      </w:r>
      <w:r>
        <w:rPr>
          <w:rFonts w:ascii="Times New Roman" w:eastAsia="Times New Roman" w:hAnsi="Times New Roman" w:cs="Times New Roman"/>
          <w:color w:val="000000"/>
          <w:sz w:val="24"/>
          <w:szCs w:val="24"/>
        </w:rPr>
        <w:lastRenderedPageBreak/>
        <w:t>ve bu konuda sahip olduğu bilgi ve kanıtlarını zamanında bu makamlara sunması ve aynı zamanda bu süreçte dava ve başvurusunu takip etmek için gerekli özeni göstermiş olması gerekir (</w:t>
      </w:r>
      <w:r>
        <w:rPr>
          <w:rFonts w:ascii="Times New Roman" w:eastAsia="Times New Roman" w:hAnsi="Times New Roman" w:cs="Times New Roman"/>
          <w:i/>
          <w:color w:val="000000"/>
          <w:sz w:val="24"/>
          <w:szCs w:val="24"/>
        </w:rPr>
        <w:t>Bayram Gök</w:t>
      </w:r>
      <w:r>
        <w:rPr>
          <w:rFonts w:ascii="Times New Roman" w:eastAsia="Times New Roman" w:hAnsi="Times New Roman" w:cs="Times New Roman"/>
          <w:color w:val="000000"/>
          <w:sz w:val="24"/>
          <w:szCs w:val="24"/>
        </w:rPr>
        <w:t>, § 19).</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Bireysel başvurunun ikincil niteliğinin bir sonucu olarak olağan kanun yollarında ve genel mahkemeler önünde </w:t>
      </w:r>
      <w:r w:rsidR="009715D1">
        <w:rPr>
          <w:rFonts w:ascii="Times New Roman" w:eastAsia="Times New Roman" w:hAnsi="Times New Roman" w:cs="Times New Roman"/>
          <w:color w:val="000000"/>
          <w:sz w:val="24"/>
          <w:szCs w:val="24"/>
        </w:rPr>
        <w:t xml:space="preserve">ileri sürülmeyen </w:t>
      </w:r>
      <w:r>
        <w:rPr>
          <w:rFonts w:ascii="Times New Roman" w:eastAsia="Times New Roman" w:hAnsi="Times New Roman" w:cs="Times New Roman"/>
          <w:color w:val="000000"/>
          <w:sz w:val="24"/>
          <w:szCs w:val="24"/>
        </w:rPr>
        <w:t>iddialar Anayasa Mahkemesi önünde şikâyet konusu edilemeyeceği gibi genel mahkemelere sunulmayan yeni bilgi ve belgeler de Anayasa Mahkemesine sunulamaz (</w:t>
      </w:r>
      <w:r>
        <w:rPr>
          <w:rFonts w:ascii="Times New Roman" w:eastAsia="Times New Roman" w:hAnsi="Times New Roman" w:cs="Times New Roman"/>
          <w:i/>
          <w:color w:val="000000"/>
          <w:sz w:val="24"/>
          <w:szCs w:val="24"/>
        </w:rPr>
        <w:t>Bayram Gök</w:t>
      </w:r>
      <w:r>
        <w:rPr>
          <w:rFonts w:ascii="Times New Roman" w:eastAsia="Times New Roman" w:hAnsi="Times New Roman" w:cs="Times New Roman"/>
          <w:color w:val="000000"/>
          <w:sz w:val="24"/>
          <w:szCs w:val="24"/>
        </w:rPr>
        <w:t>, § 20).</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color w:val="000000"/>
          <w:spacing w:val="2"/>
          <w:sz w:val="24"/>
          <w:szCs w:val="24"/>
          <w:shd w:val="clear" w:color="auto" w:fill="FFFFFF"/>
        </w:rPr>
      </w:pPr>
      <w:r>
        <w:rPr>
          <w:rFonts w:ascii="Times New Roman" w:eastAsia="Times New Roman" w:hAnsi="Times New Roman" w:cs="Times New Roman"/>
          <w:color w:val="000000"/>
          <w:sz w:val="24"/>
          <w:szCs w:val="24"/>
        </w:rPr>
        <w:t xml:space="preserve">Başvuru konusu olayda başvurucunun Batman Valiliğine </w:t>
      </w:r>
      <w:r w:rsidR="00304FC0">
        <w:rPr>
          <w:rFonts w:ascii="Times New Roman" w:eastAsia="Times New Roman" w:hAnsi="Times New Roman" w:cs="Times New Roman"/>
          <w:color w:val="000000"/>
          <w:sz w:val="24"/>
          <w:szCs w:val="24"/>
        </w:rPr>
        <w:t xml:space="preserve">sunduğu </w:t>
      </w:r>
      <w:r>
        <w:rPr>
          <w:rFonts w:ascii="Times New Roman" w:eastAsia="Times New Roman" w:hAnsi="Times New Roman" w:cs="Times New Roman"/>
          <w:color w:val="000000"/>
          <w:sz w:val="24"/>
          <w:szCs w:val="24"/>
        </w:rPr>
        <w:t>başvuru dilekçesi, dava dilekçesi, itiraz ve karar düzeltme talepleri incelendiğinde</w:t>
      </w:r>
      <w:r w:rsidR="00542D12">
        <w:rPr>
          <w:rFonts w:ascii="Times New Roman" w:eastAsia="Times New Roman" w:hAnsi="Times New Roman" w:cs="Times New Roman"/>
          <w:color w:val="000000"/>
          <w:sz w:val="24"/>
          <w:szCs w:val="24"/>
        </w:rPr>
        <w:t xml:space="preserve"> başvurucunun</w:t>
      </w:r>
      <w:r>
        <w:rPr>
          <w:rFonts w:ascii="Times New Roman" w:eastAsia="Times New Roman" w:hAnsi="Times New Roman" w:cs="Times New Roman"/>
          <w:color w:val="000000"/>
          <w:sz w:val="24"/>
          <w:szCs w:val="24"/>
        </w:rPr>
        <w:t xml:space="preserve"> talep ve davasının reddedilmesi nedeniyle ayrımcılığa maruz kalması sonucu eşitlik ilkesinin</w:t>
      </w:r>
      <w:r w:rsidR="00542D12">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köyü terke mecbur kalması nedeniyle özel hayatın gizliliği ilkesinin ihlal edildiğine ilişkin herhangi bir iddia ileri sürmediği görüldüğünden anılan iddiaların Anayasa Mahkemesince incelenmesi bireysel başvurunun ikincillik ilkesi gereği mümkün değildir.</w:t>
      </w:r>
    </w:p>
    <w:p w:rsidR="00A328A4" w:rsidRDefault="00A328A4" w:rsidP="00770B75">
      <w:pPr>
        <w:numPr>
          <w:ilvl w:val="0"/>
          <w:numId w:val="3"/>
        </w:numPr>
        <w:tabs>
          <w:tab w:val="left" w:pos="1134"/>
        </w:tabs>
        <w:spacing w:before="120" w:after="120" w:line="240" w:lineRule="auto"/>
        <w:ind w:left="0" w:firstLine="709"/>
        <w:jc w:val="both"/>
        <w:rPr>
          <w:rFonts w:ascii="Times New Roman" w:hAnsi="Times New Roman" w:cs="Times New Roman"/>
          <w:b/>
          <w:sz w:val="24"/>
          <w:szCs w:val="24"/>
        </w:rPr>
      </w:pPr>
      <w:r>
        <w:rPr>
          <w:rFonts w:ascii="Times New Roman" w:eastAsia="Times New Roman" w:hAnsi="Times New Roman" w:cs="Times New Roman"/>
          <w:color w:val="000000"/>
          <w:spacing w:val="2"/>
          <w:sz w:val="24"/>
          <w:szCs w:val="24"/>
          <w:shd w:val="clear" w:color="auto" w:fill="FFFFFF"/>
        </w:rPr>
        <w:t>Açıklanan nedenlerle anılan iddiaların başvuru yolları usulüne uygun şekilde tüketilmeden</w:t>
      </w:r>
      <w:r>
        <w:rPr>
          <w:rFonts w:ascii="Times New Roman" w:eastAsia="Times New Roman" w:hAnsi="Times New Roman" w:cs="Times New Roman"/>
          <w:color w:val="000000"/>
          <w:spacing w:val="2"/>
          <w:sz w:val="24"/>
          <w:szCs w:val="24"/>
        </w:rPr>
        <w:t> </w:t>
      </w:r>
      <w:r>
        <w:rPr>
          <w:rFonts w:ascii="Times New Roman" w:eastAsia="Times New Roman" w:hAnsi="Times New Roman" w:cs="Times New Roman"/>
          <w:color w:val="000000"/>
          <w:sz w:val="24"/>
          <w:szCs w:val="24"/>
          <w:shd w:val="clear" w:color="auto" w:fill="FFFFFF"/>
        </w:rPr>
        <w:t>bireysel başvuru konusu yapıldığı</w:t>
      </w:r>
      <w:r>
        <w:rPr>
          <w:rFonts w:ascii="Times New Roman" w:eastAsia="Times New Roman" w:hAnsi="Times New Roman" w:cs="Times New Roman"/>
          <w:color w:val="000000"/>
          <w:sz w:val="24"/>
          <w:szCs w:val="24"/>
        </w:rPr>
        <w:t> </w:t>
      </w:r>
      <w:r>
        <w:rPr>
          <w:rFonts w:ascii="Times New Roman" w:eastAsia="Times New Roman" w:hAnsi="Times New Roman" w:cs="Times New Roman"/>
          <w:color w:val="000000"/>
          <w:spacing w:val="2"/>
          <w:sz w:val="24"/>
          <w:szCs w:val="24"/>
          <w:shd w:val="clear" w:color="auto" w:fill="FFFFFF"/>
        </w:rPr>
        <w:t>anlaşıldığından başvurunun bu kısmının diğer kabul edilebilirlik koşu</w:t>
      </w:r>
      <w:r w:rsidR="00A243AB">
        <w:rPr>
          <w:rFonts w:ascii="Times New Roman" w:eastAsia="Times New Roman" w:hAnsi="Times New Roman" w:cs="Times New Roman"/>
          <w:color w:val="000000"/>
          <w:spacing w:val="2"/>
          <w:sz w:val="24"/>
          <w:szCs w:val="24"/>
          <w:shd w:val="clear" w:color="auto" w:fill="FFFFFF"/>
        </w:rPr>
        <w:t xml:space="preserve">lları yönünden incelenmeksizin </w:t>
      </w:r>
      <w:r>
        <w:rPr>
          <w:rFonts w:ascii="Times New Roman" w:eastAsia="Times New Roman" w:hAnsi="Times New Roman" w:cs="Times New Roman"/>
          <w:i/>
          <w:iCs/>
          <w:color w:val="000000"/>
          <w:spacing w:val="2"/>
          <w:sz w:val="24"/>
          <w:szCs w:val="24"/>
          <w:shd w:val="clear" w:color="auto" w:fill="FFFFFF"/>
        </w:rPr>
        <w:t>başvuru yollarının tüketilmemesi</w:t>
      </w:r>
      <w:r>
        <w:rPr>
          <w:rFonts w:ascii="Times New Roman" w:eastAsia="Times New Roman" w:hAnsi="Times New Roman" w:cs="Times New Roman"/>
          <w:color w:val="000000"/>
          <w:spacing w:val="2"/>
          <w:sz w:val="24"/>
          <w:szCs w:val="24"/>
          <w:shd w:val="clear" w:color="auto" w:fill="FFFFFF"/>
        </w:rPr>
        <w:t xml:space="preserve"> nedeniyle kabul edilemez olduğuna karar verilmesi gerekir</w:t>
      </w:r>
      <w:r>
        <w:rPr>
          <w:rFonts w:ascii="Times New Roman" w:hAnsi="Times New Roman" w:cs="Times New Roman"/>
          <w:sz w:val="24"/>
          <w:szCs w:val="24"/>
        </w:rPr>
        <w:t xml:space="preserve">. </w:t>
      </w:r>
    </w:p>
    <w:p w:rsidR="00A328A4" w:rsidRDefault="00406EE3" w:rsidP="00770B75">
      <w:pPr>
        <w:numPr>
          <w:ilvl w:val="0"/>
          <w:numId w:val="8"/>
        </w:numPr>
        <w:tabs>
          <w:tab w:val="left" w:pos="1134"/>
        </w:tabs>
        <w:spacing w:before="120" w:after="120" w:line="240" w:lineRule="auto"/>
        <w:ind w:left="0" w:firstLine="709"/>
        <w:jc w:val="both"/>
        <w:rPr>
          <w:rFonts w:ascii="Times New Roman" w:hAnsi="Times New Roman" w:cs="Times New Roman"/>
          <w:sz w:val="24"/>
          <w:szCs w:val="24"/>
        </w:rPr>
      </w:pPr>
      <w:r>
        <w:rPr>
          <w:rFonts w:ascii="Times New Roman" w:hAnsi="Times New Roman" w:cs="Times New Roman"/>
          <w:b/>
          <w:sz w:val="24"/>
          <w:szCs w:val="24"/>
        </w:rPr>
        <w:t xml:space="preserve">Mülkiyet Hakkının İhlal </w:t>
      </w:r>
      <w:r w:rsidRPr="00406EE3">
        <w:rPr>
          <w:rFonts w:ascii="Times New Roman" w:hAnsi="Times New Roman" w:cs="Times New Roman"/>
          <w:b/>
          <w:sz w:val="24"/>
          <w:szCs w:val="24"/>
        </w:rPr>
        <w:t>Edildiği</w:t>
      </w:r>
      <w:r w:rsidR="00A328A4">
        <w:rPr>
          <w:rFonts w:ascii="Times New Roman" w:hAnsi="Times New Roman" w:cs="Times New Roman"/>
          <w:b/>
          <w:sz w:val="24"/>
          <w:szCs w:val="24"/>
        </w:rPr>
        <w:t xml:space="preserve"> İddiası</w:t>
      </w:r>
    </w:p>
    <w:p w:rsidR="00A328A4" w:rsidRDefault="00A328A4" w:rsidP="00770B75">
      <w:pPr>
        <w:numPr>
          <w:ilvl w:val="0"/>
          <w:numId w:val="3"/>
        </w:numPr>
        <w:tabs>
          <w:tab w:val="left" w:pos="1134"/>
        </w:tabs>
        <w:spacing w:before="120" w:after="120" w:line="240" w:lineRule="auto"/>
        <w:ind w:left="0" w:firstLine="709"/>
        <w:jc w:val="both"/>
        <w:rPr>
          <w:rFonts w:ascii="Times New Roman" w:hAnsi="Times New Roman" w:cs="Times New Roman"/>
          <w:color w:val="000000"/>
          <w:sz w:val="24"/>
          <w:szCs w:val="24"/>
          <w:shd w:val="clear" w:color="auto" w:fill="FFFFFF"/>
        </w:rPr>
      </w:pPr>
      <w:r>
        <w:rPr>
          <w:rFonts w:ascii="Times New Roman" w:hAnsi="Times New Roman" w:cs="Times New Roman"/>
          <w:sz w:val="24"/>
          <w:szCs w:val="24"/>
        </w:rPr>
        <w:t>Başvurucu</w:t>
      </w:r>
      <w:r w:rsidR="0041725C">
        <w:rPr>
          <w:rFonts w:ascii="Times New Roman" w:hAnsi="Times New Roman" w:cs="Times New Roman"/>
          <w:sz w:val="24"/>
          <w:szCs w:val="24"/>
        </w:rPr>
        <w:t>;</w:t>
      </w:r>
      <w:r>
        <w:rPr>
          <w:rFonts w:ascii="Times New Roman" w:hAnsi="Times New Roman" w:cs="Times New Roman"/>
          <w:sz w:val="24"/>
          <w:szCs w:val="24"/>
        </w:rPr>
        <w:t xml:space="preserve"> 5233 sayılı Kanun kapsamında yapmış olduğu başvurunun kısmen kabul</w:t>
      </w:r>
      <w:r w:rsidR="0041725C">
        <w:rPr>
          <w:rFonts w:ascii="Times New Roman" w:hAnsi="Times New Roman" w:cs="Times New Roman"/>
          <w:sz w:val="24"/>
          <w:szCs w:val="24"/>
        </w:rPr>
        <w:t xml:space="preserve"> edilip</w:t>
      </w:r>
      <w:r>
        <w:rPr>
          <w:rFonts w:ascii="Times New Roman" w:hAnsi="Times New Roman" w:cs="Times New Roman"/>
          <w:sz w:val="24"/>
          <w:szCs w:val="24"/>
        </w:rPr>
        <w:t xml:space="preserve"> kısmen reddedildiğini, zararının kabul edilen kısmı için idare ile sulhname imzalanmakla birlikte kabul edilmeyen kısım için iptal ve tam yargı davası açtığını, hükmedilen tazminatın sadece inşaat zararlarına ilişkin olduğunu, gerçek zararının hesabında konut zararı dışında da zarar kalemleri mevcut olduğundan sulhnamenin kapsamının kabul edilen zararlarla sınırlı olduğunu, dolayısıyla kabul edilmeyen kısım olan arazileri kullanamama sonucu mal</w:t>
      </w:r>
      <w:r w:rsidR="004A1220">
        <w:rPr>
          <w:rFonts w:ascii="Times New Roman" w:hAnsi="Times New Roman" w:cs="Times New Roman"/>
          <w:sz w:val="24"/>
          <w:szCs w:val="24"/>
        </w:rPr>
        <w:t xml:space="preserve"> </w:t>
      </w:r>
      <w:r>
        <w:rPr>
          <w:rFonts w:ascii="Times New Roman" w:hAnsi="Times New Roman" w:cs="Times New Roman"/>
          <w:sz w:val="24"/>
          <w:szCs w:val="24"/>
        </w:rPr>
        <w:t>varlığına ulaşamamaktan kaynakl</w:t>
      </w:r>
      <w:r w:rsidR="004A1220">
        <w:rPr>
          <w:rFonts w:ascii="Times New Roman" w:hAnsi="Times New Roman" w:cs="Times New Roman"/>
          <w:sz w:val="24"/>
          <w:szCs w:val="24"/>
        </w:rPr>
        <w:t>anan</w:t>
      </w:r>
      <w:r>
        <w:rPr>
          <w:rFonts w:ascii="Times New Roman" w:hAnsi="Times New Roman" w:cs="Times New Roman"/>
          <w:sz w:val="24"/>
          <w:szCs w:val="24"/>
        </w:rPr>
        <w:t xml:space="preserve"> dava açma hakkının saklı bulunduğunu fakat açtığı davanın reddedildiğini, gerçek zararının hesabında arazileri kullanamama durumu ile kesinleşen kadastro çalışmaları sonucunda elde edilen tapu kayıtları </w:t>
      </w:r>
      <w:r w:rsidR="00F64A5A">
        <w:rPr>
          <w:rFonts w:ascii="Times New Roman" w:hAnsi="Times New Roman" w:cs="Times New Roman"/>
          <w:sz w:val="24"/>
          <w:szCs w:val="24"/>
        </w:rPr>
        <w:t>dikkate alın</w:t>
      </w:r>
      <w:r>
        <w:rPr>
          <w:rFonts w:ascii="Times New Roman" w:hAnsi="Times New Roman" w:cs="Times New Roman"/>
          <w:sz w:val="24"/>
          <w:szCs w:val="24"/>
        </w:rPr>
        <w:t xml:space="preserve">madan gerçekleştirilen eksik tazmin nedeniyle mülkiyet hakkının ihlal edildiğini iddia etmiştir. </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hAnsi="Times New Roman" w:cs="Times New Roman"/>
          <w:color w:val="000000"/>
          <w:sz w:val="24"/>
          <w:szCs w:val="24"/>
          <w:shd w:val="clear" w:color="auto" w:fill="FFFFFF"/>
        </w:rPr>
        <w:t>5233 sayılı Kanun kapsamında yapılan başvurularda idare ile</w:t>
      </w:r>
      <w:r w:rsidR="004F035F">
        <w:rPr>
          <w:rFonts w:ascii="Times New Roman" w:hAnsi="Times New Roman" w:cs="Times New Roman"/>
          <w:color w:val="000000"/>
          <w:sz w:val="24"/>
          <w:szCs w:val="24"/>
          <w:shd w:val="clear" w:color="auto" w:fill="FFFFFF"/>
        </w:rPr>
        <w:t xml:space="preserve"> sulhname imzalanması nedeniyle</w:t>
      </w:r>
      <w:r>
        <w:rPr>
          <w:rFonts w:ascii="Times New Roman" w:hAnsi="Times New Roman" w:cs="Times New Roman"/>
          <w:color w:val="000000"/>
          <w:sz w:val="24"/>
          <w:szCs w:val="24"/>
          <w:shd w:val="clear" w:color="auto" w:fill="FFFFFF"/>
        </w:rPr>
        <w:t xml:space="preserve"> bakiye zarar iddiasına ilişkin davanın reddedilmesi daha önce bireysel başvuruya konu olmuş ve Anayasa Mahkemesinin bu konuda verdiği kararlarda </w:t>
      </w:r>
      <w:r>
        <w:rPr>
          <w:rFonts w:ascii="Times New Roman" w:eastAsia="Times New Roman" w:hAnsi="Times New Roman" w:cs="Times New Roman"/>
          <w:color w:val="000000"/>
          <w:sz w:val="24"/>
          <w:szCs w:val="24"/>
        </w:rPr>
        <w:t>idari ve yargısal süreci müteakip ihlali tespit eden ve makul bir tazminata hükmedilmesini temin eden etkili bir giderim yolu bulunduğundan hareketle başvurucunun mağdur sıfatının ortadan kalkmış olması</w:t>
      </w:r>
      <w:r w:rsidR="00304FC0">
        <w:rPr>
          <w:rFonts w:ascii="Times New Roman" w:eastAsia="Times New Roman" w:hAnsi="Times New Roman" w:cs="Times New Roman"/>
          <w:color w:val="000000"/>
          <w:sz w:val="24"/>
          <w:szCs w:val="24"/>
        </w:rPr>
        <w:t>na</w:t>
      </w:r>
      <w:r>
        <w:rPr>
          <w:rFonts w:ascii="Times New Roman" w:eastAsia="Times New Roman" w:hAnsi="Times New Roman" w:cs="Times New Roman"/>
          <w:color w:val="000000"/>
          <w:sz w:val="24"/>
          <w:szCs w:val="24"/>
        </w:rPr>
        <w:t xml:space="preserve"> dayanılarak </w:t>
      </w:r>
      <w:r>
        <w:rPr>
          <w:rFonts w:ascii="Times New Roman" w:eastAsia="Times New Roman" w:hAnsi="Times New Roman" w:cs="Times New Roman"/>
          <w:i/>
          <w:color w:val="000000"/>
          <w:sz w:val="24"/>
          <w:szCs w:val="24"/>
        </w:rPr>
        <w:t>kişi bakımından yetkisizlik</w:t>
      </w:r>
      <w:r>
        <w:rPr>
          <w:rFonts w:ascii="Times New Roman" w:eastAsia="Times New Roman" w:hAnsi="Times New Roman" w:cs="Times New Roman"/>
          <w:color w:val="000000"/>
          <w:sz w:val="24"/>
          <w:szCs w:val="24"/>
        </w:rPr>
        <w:t xml:space="preserve"> nedeniyle başvurunun kabul edilemez old</w:t>
      </w:r>
      <w:r w:rsidR="004F035F">
        <w:rPr>
          <w:rFonts w:ascii="Times New Roman" w:eastAsia="Times New Roman" w:hAnsi="Times New Roman" w:cs="Times New Roman"/>
          <w:color w:val="000000"/>
          <w:sz w:val="24"/>
          <w:szCs w:val="24"/>
        </w:rPr>
        <w:t>uğu sonucuna varılmıştır</w:t>
      </w:r>
      <w:r>
        <w:rPr>
          <w:rFonts w:ascii="Times New Roman" w:hAnsi="Times New Roman" w:cs="Times New Roman"/>
          <w:color w:val="000000"/>
          <w:sz w:val="24"/>
          <w:szCs w:val="24"/>
          <w:shd w:val="clear" w:color="auto" w:fill="FFFFFF"/>
        </w:rPr>
        <w:t xml:space="preserve"> (</w:t>
      </w:r>
      <w:r>
        <w:rPr>
          <w:rFonts w:ascii="Times New Roman" w:hAnsi="Times New Roman" w:cs="Times New Roman"/>
          <w:bCs/>
          <w:i/>
          <w:sz w:val="24"/>
          <w:szCs w:val="24"/>
        </w:rPr>
        <w:t>Zübeyit Kaya</w:t>
      </w:r>
      <w:r w:rsidR="00E154CC">
        <w:rPr>
          <w:rFonts w:ascii="Times New Roman" w:hAnsi="Times New Roman" w:cs="Times New Roman"/>
          <w:bCs/>
          <w:sz w:val="24"/>
          <w:szCs w:val="24"/>
        </w:rPr>
        <w:t xml:space="preserve">, B. </w:t>
      </w:r>
      <w:r>
        <w:rPr>
          <w:rFonts w:ascii="Times New Roman" w:hAnsi="Times New Roman" w:cs="Times New Roman"/>
          <w:bCs/>
          <w:sz w:val="24"/>
          <w:szCs w:val="24"/>
        </w:rPr>
        <w:t xml:space="preserve">No: 2013/7674, 21/5/2015, §§ 29-43; </w:t>
      </w:r>
      <w:r>
        <w:rPr>
          <w:rFonts w:ascii="Times New Roman" w:hAnsi="Times New Roman" w:cs="Times New Roman"/>
          <w:bCs/>
          <w:i/>
          <w:sz w:val="24"/>
          <w:szCs w:val="24"/>
        </w:rPr>
        <w:t>Faris Arslan</w:t>
      </w:r>
      <w:r w:rsidR="00E154CC">
        <w:rPr>
          <w:rFonts w:ascii="Times New Roman" w:hAnsi="Times New Roman" w:cs="Times New Roman"/>
          <w:bCs/>
          <w:sz w:val="24"/>
          <w:szCs w:val="24"/>
        </w:rPr>
        <w:t xml:space="preserve">, B. </w:t>
      </w:r>
      <w:r>
        <w:rPr>
          <w:rFonts w:ascii="Times New Roman" w:hAnsi="Times New Roman" w:cs="Times New Roman"/>
          <w:bCs/>
          <w:sz w:val="24"/>
          <w:szCs w:val="24"/>
        </w:rPr>
        <w:t>No: 2014/1026, 20/5/2015, §§ 45-58)</w:t>
      </w:r>
      <w:r>
        <w:rPr>
          <w:rFonts w:ascii="Times New Roman" w:hAnsi="Times New Roman" w:cs="Times New Roman"/>
          <w:color w:val="000000"/>
          <w:sz w:val="24"/>
          <w:szCs w:val="24"/>
          <w:shd w:val="clear" w:color="auto" w:fill="FFFFFF"/>
        </w:rPr>
        <w:t xml:space="preserve">. </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Somut başvuruda başvurucu</w:t>
      </w:r>
      <w:r w:rsidR="00D83C82">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terör ve terörle mücadele kapsamında yürütülen faaliyetler nedeniyle oluşan zararlarının karşılanması amacıyla 5233 sayılı Kanun kapsamında Komisyona başvurmuş</w:t>
      </w:r>
      <w:r w:rsidR="00D83C82">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Komisyon tarafından yapılan araştırma ve inceleme sonucunda başvurucunun arazisine ulaşamaması, ayrıca bina ve eklentilerinin zarara uğraması nedeniyle tespit edilen zararları öngörülen birim fiyatlara tabi tutularak 3.000 TL’lik tazminat miktarı belirlenmiş (bkz. </w:t>
      </w:r>
      <w:r w:rsidR="00C92A2A">
        <w:rPr>
          <w:rFonts w:ascii="Times New Roman" w:eastAsia="Times New Roman" w:hAnsi="Times New Roman" w:cs="Times New Roman"/>
          <w:bCs/>
          <w:color w:val="000000"/>
          <w:sz w:val="24"/>
          <w:szCs w:val="24"/>
        </w:rPr>
        <w:t>§</w:t>
      </w:r>
      <w:r w:rsidR="0035179C">
        <w:rPr>
          <w:rFonts w:ascii="Times New Roman" w:eastAsia="Times New Roman" w:hAnsi="Times New Roman" w:cs="Times New Roman"/>
          <w:bCs/>
          <w:color w:val="000000"/>
          <w:sz w:val="24"/>
          <w:szCs w:val="24"/>
        </w:rPr>
        <w:t>§</w:t>
      </w:r>
      <w:r w:rsidR="00C92A2A">
        <w:rPr>
          <w:rFonts w:ascii="Times New Roman" w:eastAsia="Times New Roman" w:hAnsi="Times New Roman" w:cs="Times New Roman"/>
          <w:bCs/>
          <w:color w:val="000000"/>
          <w:sz w:val="24"/>
          <w:szCs w:val="24"/>
        </w:rPr>
        <w:t xml:space="preserve"> 9</w:t>
      </w:r>
      <w:r w:rsidR="0035179C">
        <w:rPr>
          <w:rFonts w:ascii="Times New Roman" w:eastAsia="Times New Roman" w:hAnsi="Times New Roman" w:cs="Times New Roman"/>
          <w:bCs/>
          <w:color w:val="000000"/>
          <w:sz w:val="24"/>
          <w:szCs w:val="24"/>
        </w:rPr>
        <w:t>,</w:t>
      </w:r>
      <w:r w:rsidR="00C92A2A">
        <w:rPr>
          <w:rFonts w:ascii="Times New Roman" w:eastAsia="Times New Roman" w:hAnsi="Times New Roman" w:cs="Times New Roman"/>
          <w:bCs/>
          <w:color w:val="000000"/>
          <w:sz w:val="24"/>
          <w:szCs w:val="24"/>
        </w:rPr>
        <w:t xml:space="preserve"> 14</w:t>
      </w:r>
      <w:r>
        <w:rPr>
          <w:rFonts w:ascii="Times New Roman" w:eastAsia="Times New Roman" w:hAnsi="Times New Roman" w:cs="Times New Roman"/>
          <w:bCs/>
          <w:color w:val="000000"/>
          <w:sz w:val="24"/>
          <w:szCs w:val="24"/>
        </w:rPr>
        <w:t>)</w:t>
      </w:r>
      <w:r>
        <w:rPr>
          <w:rFonts w:ascii="Times New Roman" w:eastAsia="Times New Roman" w:hAnsi="Times New Roman" w:cs="Times New Roman"/>
          <w:color w:val="000000"/>
          <w:sz w:val="24"/>
          <w:szCs w:val="24"/>
        </w:rPr>
        <w:t xml:space="preserve"> ve başvurucu vekiline, kararlaştırılan tazminat miktarını içerir sulhname örneği ile birlikte sulha davet yazısı gönderilmiştir. Sulh teklifi başvurucu </w:t>
      </w:r>
      <w:r>
        <w:rPr>
          <w:rFonts w:ascii="Times New Roman" w:eastAsia="Times New Roman" w:hAnsi="Times New Roman" w:cs="Times New Roman"/>
          <w:color w:val="000000"/>
          <w:sz w:val="24"/>
          <w:szCs w:val="24"/>
        </w:rPr>
        <w:lastRenderedPageBreak/>
        <w:t xml:space="preserve">tarafından kabul edilmiştir. </w:t>
      </w:r>
    </w:p>
    <w:p w:rsidR="00A328A4" w:rsidRDefault="00A328A4" w:rsidP="001C3D94">
      <w:pPr>
        <w:numPr>
          <w:ilvl w:val="0"/>
          <w:numId w:val="3"/>
        </w:numPr>
        <w:shd w:val="clear" w:color="auto" w:fill="FFFFFF"/>
        <w:tabs>
          <w:tab w:val="left" w:pos="1134"/>
        </w:tabs>
        <w:spacing w:before="200" w:line="240" w:lineRule="auto"/>
        <w:ind w:left="0" w:firstLine="737"/>
        <w:jc w:val="both"/>
        <w:rPr>
          <w:rFonts w:ascii="Times New Roman" w:hAnsi="Times New Roman" w:cs="Times New Roman"/>
          <w:sz w:val="24"/>
          <w:szCs w:val="24"/>
        </w:rPr>
      </w:pPr>
      <w:r>
        <w:rPr>
          <w:rFonts w:ascii="Times New Roman" w:eastAsia="Times New Roman" w:hAnsi="Times New Roman" w:cs="Times New Roman"/>
          <w:color w:val="000000"/>
          <w:sz w:val="24"/>
          <w:szCs w:val="24"/>
        </w:rPr>
        <w:t>Bu durumda başvurucunun ilk davasının süre aşımı nedeniyle reddedilmesi akabinde Batman Valiliğine yeniden başvuruda bulunarak Komisyonca daha önce verilen karar doğrultusunda dosyanın yeniden görüşülmesini talep etmesi sonucu başvurucunun 9/3/2011 tarihli sulhnameyi imzalayarak Komisyonun tespitine esas olan olayla ilgili maddi mağduriyetinin, başvurucunun eksik hesaplandığını beyan ettiği zarar miktarı da dikkate alındığında açıkça orantısız olmayacak şekilde giderildiği sonucuna varılmıştır. Başvurucu, zararlarının tamamını karşıladığını beyan ettiği alacağını</w:t>
      </w:r>
      <w:r w:rsidR="000B3781">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tümüyle davalı idareden tahsil et</w:t>
      </w:r>
      <w:r w:rsidR="002139E6">
        <w:rPr>
          <w:rFonts w:ascii="Times New Roman" w:eastAsia="Times New Roman" w:hAnsi="Times New Roman" w:cs="Times New Roman"/>
          <w:color w:val="000000"/>
          <w:sz w:val="24"/>
          <w:szCs w:val="24"/>
        </w:rPr>
        <w:t>tiğinden</w:t>
      </w:r>
      <w:r>
        <w:rPr>
          <w:rFonts w:ascii="Times New Roman" w:eastAsia="Times New Roman" w:hAnsi="Times New Roman" w:cs="Times New Roman"/>
          <w:color w:val="000000"/>
          <w:sz w:val="24"/>
          <w:szCs w:val="24"/>
        </w:rPr>
        <w:t xml:space="preserve"> mülkiyet hakkına ilişkin mağduriyeti </w:t>
      </w:r>
      <w:r w:rsidR="00D2288F" w:rsidRPr="00D2288F">
        <w:rPr>
          <w:rFonts w:ascii="Times New Roman" w:eastAsia="Times New Roman" w:hAnsi="Times New Roman" w:cs="Times New Roman"/>
          <w:color w:val="000000"/>
          <w:sz w:val="24"/>
          <w:szCs w:val="24"/>
        </w:rPr>
        <w:t xml:space="preserve">26/7/2011 tarihinde </w:t>
      </w:r>
      <w:r>
        <w:rPr>
          <w:rFonts w:ascii="Times New Roman" w:eastAsia="Times New Roman" w:hAnsi="Times New Roman" w:cs="Times New Roman"/>
          <w:color w:val="000000"/>
          <w:sz w:val="24"/>
          <w:szCs w:val="24"/>
        </w:rPr>
        <w:t>gideril</w:t>
      </w:r>
      <w:r w:rsidR="002139E6">
        <w:rPr>
          <w:rFonts w:ascii="Times New Roman" w:eastAsia="Times New Roman" w:hAnsi="Times New Roman" w:cs="Times New Roman"/>
          <w:color w:val="000000"/>
          <w:sz w:val="24"/>
          <w:szCs w:val="24"/>
        </w:rPr>
        <w:t>miş ve</w:t>
      </w:r>
      <w:r>
        <w:rPr>
          <w:rFonts w:ascii="Times New Roman" w:eastAsia="Times New Roman" w:hAnsi="Times New Roman" w:cs="Times New Roman"/>
          <w:color w:val="000000"/>
          <w:sz w:val="24"/>
          <w:szCs w:val="24"/>
        </w:rPr>
        <w:t xml:space="preserve"> bu hak yönünden başvurucunun mağdurluk statüsü de aynı tarihte sona ermiştir. Öte</w:t>
      </w:r>
      <w:r w:rsidR="004F035F">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yandan başvurucu, 5233 sayılı Kanun ile oluşturulan iç hukuk yolunun Avrupa İnsan Hakları Mahkemesi (AİHM) kararlarında (</w:t>
      </w:r>
      <w:r>
        <w:rPr>
          <w:rFonts w:ascii="Times New Roman" w:eastAsia="Times New Roman" w:hAnsi="Times New Roman" w:cs="Times New Roman"/>
          <w:i/>
          <w:iCs/>
          <w:color w:val="000000"/>
          <w:sz w:val="24"/>
          <w:szCs w:val="24"/>
        </w:rPr>
        <w:t>Akdıvar ve diğerleri/Türkiye</w:t>
      </w:r>
      <w:r w:rsidR="004D47E3">
        <w:rPr>
          <w:rFonts w:ascii="Times New Roman" w:eastAsia="Times New Roman" w:hAnsi="Times New Roman" w:cs="Times New Roman"/>
          <w:i/>
          <w:iCs/>
          <w:color w:val="000000"/>
          <w:sz w:val="24"/>
          <w:szCs w:val="24"/>
        </w:rPr>
        <w:t xml:space="preserve"> </w:t>
      </w:r>
      <w:r w:rsidR="004D47E3">
        <w:rPr>
          <w:rFonts w:ascii="Times New Roman" w:eastAsia="Times New Roman" w:hAnsi="Times New Roman" w:cs="Times New Roman"/>
          <w:iCs/>
          <w:color w:val="000000"/>
          <w:sz w:val="24"/>
          <w:szCs w:val="24"/>
        </w:rPr>
        <w:t>[Giderim]</w:t>
      </w:r>
      <w:r w:rsidR="00E154CC">
        <w:rPr>
          <w:rFonts w:ascii="Times New Roman" w:eastAsia="Times New Roman" w:hAnsi="Times New Roman" w:cs="Times New Roman"/>
          <w:color w:val="000000"/>
          <w:sz w:val="24"/>
          <w:szCs w:val="24"/>
        </w:rPr>
        <w:t xml:space="preserve">, B. </w:t>
      </w:r>
      <w:r>
        <w:rPr>
          <w:rFonts w:ascii="Times New Roman" w:eastAsia="Times New Roman" w:hAnsi="Times New Roman" w:cs="Times New Roman"/>
          <w:color w:val="000000"/>
          <w:sz w:val="24"/>
          <w:szCs w:val="24"/>
        </w:rPr>
        <w:t xml:space="preserve">No: 21893/93, 16/9/1996; </w:t>
      </w:r>
      <w:r>
        <w:rPr>
          <w:rFonts w:ascii="Times New Roman" w:eastAsia="Times New Roman" w:hAnsi="Times New Roman" w:cs="Times New Roman"/>
          <w:i/>
          <w:color w:val="000000"/>
          <w:sz w:val="24"/>
          <w:szCs w:val="24"/>
        </w:rPr>
        <w:t>Doğan ve diğerleri/Türkiye</w:t>
      </w:r>
      <w:r w:rsidR="00E154CC">
        <w:rPr>
          <w:rFonts w:ascii="Times New Roman" w:eastAsia="Times New Roman" w:hAnsi="Times New Roman" w:cs="Times New Roman"/>
          <w:color w:val="000000"/>
          <w:sz w:val="24"/>
          <w:szCs w:val="24"/>
        </w:rPr>
        <w:t xml:space="preserve">, B. </w:t>
      </w:r>
      <w:r>
        <w:rPr>
          <w:rFonts w:ascii="Times New Roman" w:eastAsia="Times New Roman" w:hAnsi="Times New Roman" w:cs="Times New Roman"/>
          <w:color w:val="000000"/>
          <w:sz w:val="24"/>
          <w:szCs w:val="24"/>
        </w:rPr>
        <w:t>No: 8803-8811/02</w:t>
      </w:r>
      <w:r w:rsidR="00E969BD">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13/7/2006) belirtilen nitelikleri taşımadığı yahut Komisyon tarafından ödenmesine karar verilen tazminat tutarının kendisine ödenmediği ya da eksik ödendiği yönünde bir iddiada da bulunmamıştır.</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b/>
          <w:sz w:val="24"/>
          <w:szCs w:val="24"/>
        </w:rPr>
      </w:pPr>
      <w:r>
        <w:rPr>
          <w:rFonts w:ascii="Times New Roman" w:hAnsi="Times New Roman" w:cs="Times New Roman"/>
          <w:sz w:val="24"/>
          <w:szCs w:val="24"/>
        </w:rPr>
        <w:t>Açıklanan nedenlerle başvurucunun mülkiyet hakkına yönelik şikâyet yönünden mağdurluk statüsünü kaybettiği anlaşıldığından başvurunun</w:t>
      </w:r>
      <w:r w:rsidR="007B2711">
        <w:rPr>
          <w:rFonts w:ascii="Times New Roman" w:hAnsi="Times New Roman" w:cs="Times New Roman"/>
          <w:sz w:val="24"/>
          <w:szCs w:val="24"/>
        </w:rPr>
        <w:t xml:space="preserve"> bu kısmının</w:t>
      </w:r>
      <w:r>
        <w:rPr>
          <w:rFonts w:ascii="Times New Roman" w:hAnsi="Times New Roman" w:cs="Times New Roman"/>
          <w:sz w:val="24"/>
          <w:szCs w:val="24"/>
        </w:rPr>
        <w:t xml:space="preserve"> diğer kabul edilebilirlik </w:t>
      </w:r>
      <w:r w:rsidR="007B2711">
        <w:rPr>
          <w:rFonts w:ascii="Times New Roman" w:hAnsi="Times New Roman" w:cs="Times New Roman"/>
          <w:sz w:val="24"/>
          <w:szCs w:val="24"/>
        </w:rPr>
        <w:t>koşul</w:t>
      </w:r>
      <w:r>
        <w:rPr>
          <w:rFonts w:ascii="Times New Roman" w:hAnsi="Times New Roman" w:cs="Times New Roman"/>
          <w:sz w:val="24"/>
          <w:szCs w:val="24"/>
        </w:rPr>
        <w:t xml:space="preserve">ları yönünden incelenmeksizin </w:t>
      </w:r>
      <w:r>
        <w:rPr>
          <w:rFonts w:ascii="Times New Roman" w:hAnsi="Times New Roman" w:cs="Times New Roman"/>
          <w:i/>
          <w:sz w:val="24"/>
          <w:szCs w:val="24"/>
        </w:rPr>
        <w:t>kişi ba</w:t>
      </w:r>
      <w:r w:rsidR="00A243AB">
        <w:rPr>
          <w:rFonts w:ascii="Times New Roman" w:hAnsi="Times New Roman" w:cs="Times New Roman"/>
          <w:i/>
          <w:sz w:val="24"/>
          <w:szCs w:val="24"/>
        </w:rPr>
        <w:t>kımından yetkisizlik</w:t>
      </w:r>
      <w:r>
        <w:rPr>
          <w:rFonts w:ascii="Times New Roman" w:hAnsi="Times New Roman" w:cs="Times New Roman"/>
          <w:sz w:val="24"/>
          <w:szCs w:val="24"/>
        </w:rPr>
        <w:t xml:space="preserve"> nedeniyle kabul edilemez olduğuna karar verilmesi gerekir. </w:t>
      </w:r>
    </w:p>
    <w:p w:rsidR="00A328A4" w:rsidRDefault="00406EE3" w:rsidP="00E969BD">
      <w:pPr>
        <w:numPr>
          <w:ilvl w:val="0"/>
          <w:numId w:val="8"/>
        </w:numPr>
        <w:tabs>
          <w:tab w:val="left" w:pos="1134"/>
        </w:tabs>
        <w:spacing w:before="200" w:line="240" w:lineRule="auto"/>
        <w:ind w:left="0" w:firstLine="709"/>
        <w:jc w:val="both"/>
        <w:rPr>
          <w:rFonts w:ascii="Times New Roman" w:hAnsi="Times New Roman" w:cs="Times New Roman"/>
          <w:b/>
          <w:sz w:val="24"/>
          <w:szCs w:val="24"/>
          <w:lang w:eastAsia="tr-TR"/>
        </w:rPr>
      </w:pPr>
      <w:r>
        <w:rPr>
          <w:rFonts w:ascii="Times New Roman" w:hAnsi="Times New Roman" w:cs="Times New Roman"/>
          <w:b/>
          <w:sz w:val="24"/>
          <w:szCs w:val="24"/>
        </w:rPr>
        <w:t xml:space="preserve">Adil Yargılanma Hakkının İhlal </w:t>
      </w:r>
      <w:r w:rsidRPr="00406EE3">
        <w:rPr>
          <w:rFonts w:ascii="Times New Roman" w:hAnsi="Times New Roman" w:cs="Times New Roman"/>
          <w:b/>
          <w:sz w:val="24"/>
          <w:szCs w:val="24"/>
        </w:rPr>
        <w:t>Edildiği</w:t>
      </w:r>
      <w:r w:rsidR="00A328A4">
        <w:rPr>
          <w:rFonts w:ascii="Times New Roman" w:hAnsi="Times New Roman" w:cs="Times New Roman"/>
          <w:b/>
          <w:sz w:val="24"/>
          <w:szCs w:val="24"/>
        </w:rPr>
        <w:t xml:space="preserve"> İddiası</w:t>
      </w:r>
    </w:p>
    <w:p w:rsidR="00A328A4" w:rsidRDefault="00A328A4" w:rsidP="00E44CA2">
      <w:pPr>
        <w:numPr>
          <w:ilvl w:val="4"/>
          <w:numId w:val="2"/>
        </w:numPr>
        <w:tabs>
          <w:tab w:val="left" w:pos="1134"/>
          <w:tab w:val="num" w:pos="2694"/>
        </w:tabs>
        <w:spacing w:before="200" w:line="240" w:lineRule="auto"/>
        <w:ind w:left="0" w:firstLine="709"/>
        <w:jc w:val="both"/>
        <w:rPr>
          <w:rFonts w:ascii="Times New Roman" w:hAnsi="Times New Roman" w:cs="Times New Roman"/>
          <w:sz w:val="24"/>
          <w:szCs w:val="24"/>
          <w:lang w:eastAsia="tr-TR"/>
        </w:rPr>
      </w:pPr>
      <w:r>
        <w:rPr>
          <w:rFonts w:ascii="Times New Roman" w:hAnsi="Times New Roman" w:cs="Times New Roman"/>
          <w:b/>
          <w:sz w:val="24"/>
          <w:szCs w:val="24"/>
          <w:lang w:eastAsia="tr-TR"/>
        </w:rPr>
        <w:t>Yargılamanın Sonucu İtibarıyla Adil Olmadığı İddiası</w:t>
      </w:r>
    </w:p>
    <w:p w:rsidR="007F7B04" w:rsidRDefault="00A328A4" w:rsidP="007F7B04">
      <w:pPr>
        <w:numPr>
          <w:ilvl w:val="0"/>
          <w:numId w:val="3"/>
        </w:numPr>
        <w:tabs>
          <w:tab w:val="left" w:pos="1134"/>
        </w:tabs>
        <w:spacing w:before="200" w:line="240" w:lineRule="auto"/>
        <w:ind w:left="0" w:firstLine="709"/>
        <w:jc w:val="both"/>
        <w:rPr>
          <w:rFonts w:ascii="Times New Roman" w:hAnsi="Times New Roman" w:cs="Times New Roman"/>
          <w:sz w:val="24"/>
          <w:szCs w:val="24"/>
          <w:lang w:eastAsia="tr-TR"/>
        </w:rPr>
      </w:pPr>
      <w:r>
        <w:rPr>
          <w:rFonts w:ascii="Times New Roman" w:hAnsi="Times New Roman" w:cs="Times New Roman"/>
          <w:sz w:val="24"/>
          <w:szCs w:val="24"/>
          <w:lang w:eastAsia="tr-TR"/>
        </w:rPr>
        <w:t>Başvurucu</w:t>
      </w:r>
      <w:r w:rsidR="00D626FF">
        <w:rPr>
          <w:rFonts w:ascii="Times New Roman" w:hAnsi="Times New Roman" w:cs="Times New Roman"/>
          <w:sz w:val="24"/>
          <w:szCs w:val="24"/>
          <w:lang w:eastAsia="tr-TR"/>
        </w:rPr>
        <w:t>;</w:t>
      </w:r>
      <w:r>
        <w:rPr>
          <w:rFonts w:ascii="Times New Roman" w:hAnsi="Times New Roman" w:cs="Times New Roman"/>
          <w:sz w:val="24"/>
          <w:szCs w:val="24"/>
          <w:lang w:eastAsia="tr-TR"/>
        </w:rPr>
        <w:t xml:space="preserve"> yaptığı başvurunun kısmen </w:t>
      </w:r>
      <w:r w:rsidR="00D626FF">
        <w:rPr>
          <w:rFonts w:ascii="Times New Roman" w:hAnsi="Times New Roman" w:cs="Times New Roman"/>
          <w:sz w:val="24"/>
          <w:szCs w:val="24"/>
          <w:lang w:eastAsia="tr-TR"/>
        </w:rPr>
        <w:t xml:space="preserve">Komisyonca </w:t>
      </w:r>
      <w:r>
        <w:rPr>
          <w:rFonts w:ascii="Times New Roman" w:hAnsi="Times New Roman" w:cs="Times New Roman"/>
          <w:sz w:val="24"/>
          <w:szCs w:val="24"/>
          <w:lang w:eastAsia="tr-TR"/>
        </w:rPr>
        <w:t>kabul</w:t>
      </w:r>
      <w:r w:rsidR="00E44CA2">
        <w:rPr>
          <w:rFonts w:ascii="Times New Roman" w:hAnsi="Times New Roman" w:cs="Times New Roman"/>
          <w:sz w:val="24"/>
          <w:szCs w:val="24"/>
          <w:lang w:eastAsia="tr-TR"/>
        </w:rPr>
        <w:t xml:space="preserve"> edilip</w:t>
      </w:r>
      <w:r>
        <w:rPr>
          <w:rFonts w:ascii="Times New Roman" w:hAnsi="Times New Roman" w:cs="Times New Roman"/>
          <w:sz w:val="24"/>
          <w:szCs w:val="24"/>
          <w:lang w:eastAsia="tr-TR"/>
        </w:rPr>
        <w:t xml:space="preserve"> kısmen reddedilmekle birlikte 5233 sayılı Kanun'un açık lafzına ve amacına rağmen mağduriyetinin tamamen giderilmediğini,</w:t>
      </w:r>
      <w:r w:rsidR="004D10FF" w:rsidRPr="004D10FF">
        <w:rPr>
          <w:rFonts w:ascii="Times New Roman" w:hAnsi="Times New Roman" w:cs="Times New Roman"/>
          <w:bCs/>
          <w:sz w:val="24"/>
          <w:szCs w:val="24"/>
        </w:rPr>
        <w:t xml:space="preserve"> </w:t>
      </w:r>
      <w:r w:rsidR="004D10FF">
        <w:rPr>
          <w:rFonts w:ascii="Times New Roman" w:hAnsi="Times New Roman" w:cs="Times New Roman"/>
          <w:bCs/>
          <w:sz w:val="24"/>
          <w:szCs w:val="24"/>
        </w:rPr>
        <w:t>Kanun’un lafzına ve amacına aykırı bir şekilde karar verildiğini,</w:t>
      </w:r>
      <w:r>
        <w:rPr>
          <w:rFonts w:ascii="Times New Roman" w:hAnsi="Times New Roman" w:cs="Times New Roman"/>
          <w:sz w:val="24"/>
          <w:szCs w:val="24"/>
          <w:lang w:eastAsia="tr-TR"/>
        </w:rPr>
        <w:t xml:space="preserve"> idari ve yargısal süreç neticesinde sadece ko</w:t>
      </w:r>
      <w:r w:rsidR="004D10FF">
        <w:rPr>
          <w:rFonts w:ascii="Times New Roman" w:hAnsi="Times New Roman" w:cs="Times New Roman"/>
          <w:sz w:val="24"/>
          <w:szCs w:val="24"/>
          <w:lang w:eastAsia="tr-TR"/>
        </w:rPr>
        <w:t>nut zararlarının karşılandığını</w:t>
      </w:r>
      <w:r>
        <w:rPr>
          <w:rFonts w:ascii="Times New Roman" w:hAnsi="Times New Roman" w:cs="Times New Roman"/>
          <w:sz w:val="24"/>
          <w:szCs w:val="24"/>
          <w:lang w:eastAsia="tr-TR"/>
        </w:rPr>
        <w:t xml:space="preserve"> fakat arazilerini kullanamamaktan kaynakl</w:t>
      </w:r>
      <w:r w:rsidR="00D626FF">
        <w:rPr>
          <w:rFonts w:ascii="Times New Roman" w:hAnsi="Times New Roman" w:cs="Times New Roman"/>
          <w:sz w:val="24"/>
          <w:szCs w:val="24"/>
          <w:lang w:eastAsia="tr-TR"/>
        </w:rPr>
        <w:t>anan</w:t>
      </w:r>
      <w:r>
        <w:rPr>
          <w:rFonts w:ascii="Times New Roman" w:hAnsi="Times New Roman" w:cs="Times New Roman"/>
          <w:sz w:val="24"/>
          <w:szCs w:val="24"/>
          <w:lang w:eastAsia="tr-TR"/>
        </w:rPr>
        <w:t xml:space="preserve"> zararlarının tazmin edilmediğini belirterek yapılan yargılama ve verilen kararların</w:t>
      </w:r>
      <w:r w:rsidR="009B4C2D">
        <w:rPr>
          <w:rFonts w:ascii="Times New Roman" w:hAnsi="Times New Roman" w:cs="Times New Roman"/>
          <w:sz w:val="24"/>
          <w:szCs w:val="24"/>
          <w:lang w:eastAsia="tr-TR"/>
        </w:rPr>
        <w:t xml:space="preserve"> adil olmadığından şikâ</w:t>
      </w:r>
      <w:r>
        <w:rPr>
          <w:rFonts w:ascii="Times New Roman" w:hAnsi="Times New Roman" w:cs="Times New Roman"/>
          <w:sz w:val="24"/>
          <w:szCs w:val="24"/>
          <w:lang w:eastAsia="tr-TR"/>
        </w:rPr>
        <w:t xml:space="preserve">yetçi olmuştur. </w:t>
      </w:r>
      <w:r w:rsidR="007F7B04">
        <w:rPr>
          <w:rFonts w:ascii="Times New Roman" w:hAnsi="Times New Roman" w:cs="Times New Roman"/>
          <w:sz w:val="24"/>
          <w:szCs w:val="24"/>
          <w:lang w:eastAsia="tr-TR"/>
        </w:rPr>
        <w:t xml:space="preserve">Başvurucunun anılan iddialarının özünün derece mahkemelerince delillerin değerlendirilmesinde ve hukuk kurallarının yorumlanmasında isabet olmadığına ve esas itibarıyla yargılamanın sonucuna ilişkin olduğu anlaşılmaktadır. </w:t>
      </w:r>
    </w:p>
    <w:p w:rsidR="00A328A4" w:rsidRDefault="00A328A4" w:rsidP="001C3D94">
      <w:pPr>
        <w:numPr>
          <w:ilvl w:val="0"/>
          <w:numId w:val="3"/>
        </w:numPr>
        <w:tabs>
          <w:tab w:val="left" w:pos="-567"/>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Anayasa'nın 148. maddesinin dördüncü fıkrası ile </w:t>
      </w:r>
      <w:r>
        <w:rPr>
          <w:rFonts w:ascii="Times New Roman" w:hAnsi="Times New Roman" w:cs="Times New Roman"/>
          <w:color w:val="000000"/>
          <w:spacing w:val="2"/>
          <w:sz w:val="24"/>
          <w:szCs w:val="24"/>
        </w:rPr>
        <w:t xml:space="preserve">6216 sayılı Kanun’un </w:t>
      </w:r>
      <w:r>
        <w:rPr>
          <w:rFonts w:ascii="Times New Roman" w:eastAsia="Times New Roman" w:hAnsi="Times New Roman" w:cs="Times New Roman"/>
          <w:color w:val="000000"/>
          <w:sz w:val="24"/>
          <w:szCs w:val="24"/>
        </w:rPr>
        <w:t xml:space="preserve">49. maddesinin (6) numaralı fıkrasında bireysel başvurulara ilişkin incelemelerde kanun yolunda gözetilmesi gereken hususların incelemeye tabi tutulamayacağı, 6216 sayılı Kanun'un 48. maddesinin (2) numaralı fıkrasında ise açıkça dayanaktan yoksun başvuruların Mahkemece kabul edilemezliğine karar verilebileceği belirtilmiştir </w:t>
      </w:r>
      <w:r>
        <w:rPr>
          <w:rFonts w:ascii="Times New Roman" w:hAnsi="Times New Roman" w:cs="Times New Roman"/>
          <w:color w:val="000000"/>
          <w:sz w:val="24"/>
          <w:szCs w:val="24"/>
          <w:shd w:val="clear" w:color="auto" w:fill="FFFFFF"/>
        </w:rPr>
        <w:t>(</w:t>
      </w:r>
      <w:r>
        <w:rPr>
          <w:rFonts w:ascii="Times New Roman" w:hAnsi="Times New Roman" w:cs="Times New Roman"/>
          <w:i/>
          <w:color w:val="000000"/>
          <w:sz w:val="24"/>
          <w:szCs w:val="24"/>
          <w:shd w:val="clear" w:color="auto" w:fill="FFFFFF"/>
        </w:rPr>
        <w:t>Necati Gündüz ve Recep Gündüz</w:t>
      </w:r>
      <w:r>
        <w:rPr>
          <w:rFonts w:ascii="Times New Roman" w:hAnsi="Times New Roman" w:cs="Times New Roman"/>
          <w:color w:val="000000"/>
          <w:sz w:val="24"/>
          <w:szCs w:val="24"/>
          <w:shd w:val="clear" w:color="auto" w:fill="FFFFFF"/>
        </w:rPr>
        <w:t>,</w:t>
      </w:r>
      <w:r>
        <w:rPr>
          <w:rFonts w:ascii="Times New Roman" w:hAnsi="Times New Roman" w:cs="Times New Roman"/>
          <w:i/>
          <w:color w:val="000000"/>
          <w:sz w:val="24"/>
          <w:szCs w:val="24"/>
          <w:shd w:val="clear" w:color="auto" w:fill="FFFFFF"/>
        </w:rPr>
        <w:t xml:space="preserve"> </w:t>
      </w:r>
      <w:r w:rsidR="00E154CC">
        <w:rPr>
          <w:rFonts w:ascii="Times New Roman" w:hAnsi="Times New Roman" w:cs="Times New Roman"/>
          <w:color w:val="000000"/>
          <w:sz w:val="24"/>
          <w:szCs w:val="24"/>
          <w:shd w:val="clear" w:color="auto" w:fill="FFFFFF"/>
        </w:rPr>
        <w:t xml:space="preserve">B. </w:t>
      </w:r>
      <w:r>
        <w:rPr>
          <w:rFonts w:ascii="Times New Roman" w:hAnsi="Times New Roman" w:cs="Times New Roman"/>
          <w:color w:val="000000"/>
          <w:sz w:val="24"/>
          <w:szCs w:val="24"/>
          <w:shd w:val="clear" w:color="auto" w:fill="FFFFFF"/>
        </w:rPr>
        <w:t>No: 2012/1027, 12/2/2013, § 24)</w:t>
      </w:r>
      <w:r>
        <w:rPr>
          <w:rFonts w:ascii="Times New Roman" w:eastAsia="Times New Roman" w:hAnsi="Times New Roman" w:cs="Times New Roman"/>
          <w:color w:val="000000"/>
          <w:sz w:val="24"/>
          <w:szCs w:val="24"/>
        </w:rPr>
        <w:t>.</w:t>
      </w:r>
      <w:r>
        <w:rPr>
          <w:rFonts w:ascii="Times New Roman" w:hAnsi="Times New Roman" w:cs="Times New Roman"/>
          <w:sz w:val="24"/>
          <w:szCs w:val="24"/>
          <w:lang w:eastAsia="tr-TR"/>
        </w:rPr>
        <w:t xml:space="preserve"> </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sz w:val="24"/>
          <w:szCs w:val="24"/>
          <w:lang w:eastAsia="tr-TR"/>
        </w:rPr>
      </w:pPr>
      <w:r>
        <w:rPr>
          <w:rFonts w:ascii="Times New Roman" w:hAnsi="Times New Roman" w:cs="Times New Roman"/>
          <w:color w:val="000000"/>
          <w:sz w:val="24"/>
          <w:szCs w:val="24"/>
          <w:shd w:val="clear" w:color="auto" w:fill="FFFFFF"/>
        </w:rPr>
        <w:t xml:space="preserve">Anılan kurallar uyarınca ilke olarak derece mahkemeleri önünde dava konusu yapılmış maddi olay ve olguların kanıtlanması, delillerin değerlendirilmesi, hukuk kurallarının yorumlanması ve uygulanması ile derece mahkemelerince uyuşmazlıkla ilgili varılan sonucun esas yönünden adil olup olmaması bireysel başvuru incelemesine konu olamaz. Bunun tek istisnası, derece mahkemelerinin tespit ve sonuçlarının adaleti ve sağduyuyu hiçe sayan tarzda bariz bir takdir hatası </w:t>
      </w:r>
      <w:r w:rsidR="008B667C">
        <w:rPr>
          <w:rFonts w:ascii="Times New Roman" w:hAnsi="Times New Roman" w:cs="Times New Roman"/>
          <w:color w:val="000000"/>
          <w:sz w:val="24"/>
          <w:szCs w:val="24"/>
          <w:shd w:val="clear" w:color="auto" w:fill="FFFFFF"/>
        </w:rPr>
        <w:t xml:space="preserve">ve açık keyfîlik </w:t>
      </w:r>
      <w:r>
        <w:rPr>
          <w:rFonts w:ascii="Times New Roman" w:hAnsi="Times New Roman" w:cs="Times New Roman"/>
          <w:color w:val="000000"/>
          <w:sz w:val="24"/>
          <w:szCs w:val="24"/>
          <w:shd w:val="clear" w:color="auto" w:fill="FFFFFF"/>
        </w:rPr>
        <w:t xml:space="preserve">içermesi ve bu durumun kendiliğinden bireysel başvuru kapsamındaki hak ve özgürlükleri ihlal etmiş olmasıdır. Bu çerçevede, kanun yolu şikâyeti niteliğindeki başvurular </w:t>
      </w:r>
      <w:r w:rsidR="008B667C">
        <w:rPr>
          <w:rFonts w:ascii="Times New Roman" w:hAnsi="Times New Roman" w:cs="Times New Roman"/>
          <w:color w:val="000000"/>
          <w:sz w:val="24"/>
          <w:szCs w:val="24"/>
          <w:shd w:val="clear" w:color="auto" w:fill="FFFFFF"/>
        </w:rPr>
        <w:t xml:space="preserve">derecesi mahkemesi kararları </w:t>
      </w:r>
      <w:r>
        <w:rPr>
          <w:rFonts w:ascii="Times New Roman" w:hAnsi="Times New Roman" w:cs="Times New Roman"/>
          <w:color w:val="000000"/>
          <w:sz w:val="24"/>
          <w:szCs w:val="24"/>
          <w:shd w:val="clear" w:color="auto" w:fill="FFFFFF"/>
        </w:rPr>
        <w:t xml:space="preserve">bariz bir </w:t>
      </w:r>
      <w:r>
        <w:rPr>
          <w:rFonts w:ascii="Times New Roman" w:hAnsi="Times New Roman" w:cs="Times New Roman"/>
          <w:color w:val="000000"/>
          <w:sz w:val="24"/>
          <w:szCs w:val="24"/>
          <w:shd w:val="clear" w:color="auto" w:fill="FFFFFF"/>
        </w:rPr>
        <w:lastRenderedPageBreak/>
        <w:t>takdir hatası veya açık keyf</w:t>
      </w:r>
      <w:r w:rsidR="008B667C">
        <w:rPr>
          <w:rFonts w:ascii="Times New Roman" w:hAnsi="Times New Roman" w:cs="Times New Roman"/>
          <w:color w:val="000000"/>
          <w:sz w:val="24"/>
          <w:szCs w:val="24"/>
          <w:shd w:val="clear" w:color="auto" w:fill="FFFFFF"/>
        </w:rPr>
        <w:t>î</w:t>
      </w:r>
      <w:r>
        <w:rPr>
          <w:rFonts w:ascii="Times New Roman" w:hAnsi="Times New Roman" w:cs="Times New Roman"/>
          <w:color w:val="000000"/>
          <w:sz w:val="24"/>
          <w:szCs w:val="24"/>
          <w:shd w:val="clear" w:color="auto" w:fill="FFFFFF"/>
        </w:rPr>
        <w:t>lik içermedikçe Anayasa Mahkemesince esas yönünden incelenemez</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Necati Gündüz ve Recep Gündüz</w:t>
      </w:r>
      <w:r>
        <w:rPr>
          <w:rFonts w:ascii="Times New Roman" w:eastAsia="Times New Roman" w:hAnsi="Times New Roman" w:cs="Times New Roman"/>
          <w:color w:val="000000"/>
          <w:sz w:val="24"/>
          <w:szCs w:val="24"/>
        </w:rPr>
        <w:t>, § 26).</w:t>
      </w:r>
      <w:r>
        <w:rPr>
          <w:rFonts w:ascii="Times New Roman" w:hAnsi="Times New Roman" w:cs="Times New Roman"/>
          <w:sz w:val="24"/>
          <w:szCs w:val="24"/>
          <w:lang w:eastAsia="tr-TR"/>
        </w:rPr>
        <w:t xml:space="preserve"> </w:t>
      </w:r>
    </w:p>
    <w:p w:rsidR="00A328A4" w:rsidRDefault="00A328A4" w:rsidP="001C3D94">
      <w:pPr>
        <w:numPr>
          <w:ilvl w:val="0"/>
          <w:numId w:val="3"/>
        </w:numPr>
        <w:tabs>
          <w:tab w:val="left" w:pos="1134"/>
        </w:tabs>
        <w:spacing w:before="200" w:line="240" w:lineRule="auto"/>
        <w:ind w:left="0" w:firstLine="709"/>
        <w:jc w:val="both"/>
        <w:rPr>
          <w:rFonts w:ascii="Times New Roman" w:eastAsia="Times New Roman" w:hAnsi="Times New Roman" w:cs="Times New Roman"/>
          <w:color w:val="000000"/>
          <w:sz w:val="14"/>
          <w:szCs w:val="14"/>
        </w:rPr>
      </w:pPr>
      <w:r>
        <w:rPr>
          <w:rFonts w:ascii="Times New Roman" w:hAnsi="Times New Roman" w:cs="Times New Roman"/>
          <w:sz w:val="24"/>
          <w:szCs w:val="24"/>
          <w:lang w:eastAsia="tr-TR"/>
        </w:rPr>
        <w:t>5</w:t>
      </w:r>
      <w:r>
        <w:rPr>
          <w:rFonts w:ascii="Times New Roman" w:eastAsia="Times New Roman" w:hAnsi="Times New Roman" w:cs="Times New Roman"/>
          <w:color w:val="000000"/>
          <w:sz w:val="24"/>
          <w:szCs w:val="24"/>
        </w:rPr>
        <w:t>233 sayılı Kanun, terör eylemleri veya terörle mücadele kapsamında yürütülen faaliyetler nedeniyle zarar gören gerçek kişiler ile özel hukuk tüzel kişilerinin maddi zararlarının yargı yoluna gidilmesine gerek kalmaksızın idarece en kısa süre içerisinde ve tam olarak tespit edilerek sulh yoluyla karşılanmasını am</w:t>
      </w:r>
      <w:r w:rsidR="00A243AB">
        <w:rPr>
          <w:rFonts w:ascii="Times New Roman" w:eastAsia="Times New Roman" w:hAnsi="Times New Roman" w:cs="Times New Roman"/>
          <w:color w:val="000000"/>
          <w:sz w:val="24"/>
          <w:szCs w:val="24"/>
        </w:rPr>
        <w:t xml:space="preserve">açlamakta olup belirtilen amaç </w:t>
      </w:r>
      <w:r>
        <w:rPr>
          <w:rFonts w:ascii="Times New Roman" w:eastAsia="Times New Roman" w:hAnsi="Times New Roman" w:cs="Times New Roman"/>
          <w:color w:val="000000"/>
          <w:sz w:val="24"/>
          <w:szCs w:val="24"/>
        </w:rPr>
        <w:t>doğrultusunda ilke ve prosedürler öngörmektedir (</w:t>
      </w:r>
      <w:r>
        <w:rPr>
          <w:rFonts w:ascii="Times New Roman" w:eastAsia="Times New Roman" w:hAnsi="Times New Roman" w:cs="Times New Roman"/>
          <w:i/>
          <w:color w:val="000000"/>
          <w:sz w:val="24"/>
          <w:szCs w:val="24"/>
        </w:rPr>
        <w:t>Cahit Tekin,</w:t>
      </w:r>
      <w:r w:rsidR="00E154CC">
        <w:rPr>
          <w:rFonts w:ascii="Times New Roman" w:eastAsia="Times New Roman" w:hAnsi="Times New Roman" w:cs="Times New Roman"/>
          <w:color w:val="000000"/>
          <w:sz w:val="24"/>
          <w:szCs w:val="24"/>
        </w:rPr>
        <w:t xml:space="preserve"> B. </w:t>
      </w:r>
      <w:r>
        <w:rPr>
          <w:rFonts w:ascii="Times New Roman" w:eastAsia="Times New Roman" w:hAnsi="Times New Roman" w:cs="Times New Roman"/>
          <w:color w:val="000000"/>
          <w:sz w:val="24"/>
          <w:szCs w:val="24"/>
        </w:rPr>
        <w:t>No: 2013/2744, 16/7/2014, § 82).</w:t>
      </w:r>
      <w:r>
        <w:rPr>
          <w:rFonts w:ascii="Times New Roman" w:hAnsi="Times New Roman" w:cs="Times New Roman"/>
          <w:sz w:val="24"/>
          <w:szCs w:val="24"/>
          <w:lang w:eastAsia="tr-TR"/>
        </w:rPr>
        <w:t xml:space="preserve"> </w:t>
      </w:r>
    </w:p>
    <w:p w:rsidR="00A328A4" w:rsidRDefault="00A328A4" w:rsidP="00770B75">
      <w:pPr>
        <w:numPr>
          <w:ilvl w:val="0"/>
          <w:numId w:val="3"/>
        </w:numPr>
        <w:tabs>
          <w:tab w:val="left" w:pos="1134"/>
        </w:tabs>
        <w:spacing w:before="120" w:after="12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14"/>
        </w:rPr>
        <w:t> </w:t>
      </w:r>
      <w:r w:rsidR="00AA654D" w:rsidRPr="00AA654D">
        <w:rPr>
          <w:rFonts w:ascii="Times New Roman" w:eastAsia="Times New Roman" w:hAnsi="Times New Roman" w:cs="Times New Roman"/>
          <w:color w:val="000000"/>
          <w:sz w:val="24"/>
          <w:szCs w:val="24"/>
        </w:rPr>
        <w:t>5233 sayılı Kanun uyarınca ileri sürülen taleplerin, belirtilen Kanun kapsamında değerlendirilip değerlendirilmeyeceği hususu ve Kanun'un kapsamının belirlenmesi noktasındaki mevzuat hükümlerinin yorumu ile bu hususta içtihad</w:t>
      </w:r>
      <w:r w:rsidR="000F6D17">
        <w:rPr>
          <w:rFonts w:ascii="Times New Roman" w:eastAsia="Times New Roman" w:hAnsi="Times New Roman" w:cs="Times New Roman"/>
          <w:color w:val="000000"/>
          <w:sz w:val="24"/>
          <w:szCs w:val="24"/>
        </w:rPr>
        <w:t>i</w:t>
      </w:r>
      <w:r w:rsidR="00AA654D" w:rsidRPr="00AA654D">
        <w:rPr>
          <w:rFonts w:ascii="Times New Roman" w:eastAsia="Times New Roman" w:hAnsi="Times New Roman" w:cs="Times New Roman"/>
          <w:color w:val="000000"/>
          <w:sz w:val="24"/>
          <w:szCs w:val="24"/>
        </w:rPr>
        <w:t xml:space="preserve"> bir ölçütün belirlenmesi ve somut olayın bu ölçüt uyarınca değerlendirilmesi noktasındaki takdir, esasen derece mahkemelerine ait</w:t>
      </w:r>
      <w:r w:rsidR="00A52FA8">
        <w:rPr>
          <w:rFonts w:ascii="Times New Roman" w:eastAsia="Times New Roman" w:hAnsi="Times New Roman" w:cs="Times New Roman"/>
          <w:color w:val="000000"/>
          <w:sz w:val="24"/>
          <w:szCs w:val="24"/>
        </w:rPr>
        <w:t xml:space="preserve">tir. </w:t>
      </w:r>
      <w:r w:rsidR="00AA654D" w:rsidRPr="00AA654D">
        <w:rPr>
          <w:rFonts w:ascii="Times New Roman" w:eastAsia="Times New Roman" w:hAnsi="Times New Roman" w:cs="Times New Roman"/>
          <w:color w:val="000000"/>
          <w:sz w:val="24"/>
          <w:szCs w:val="24"/>
        </w:rPr>
        <w:t>5233 sayılı Kanun'un uygulanması bağlamında daha önce bireysel başvuru konusu yapılmış olan taleplere ilişkin olarak Anayasa Mahkemesi tarafından yapılan değerlendirmeler neticesinde de belirtilen hususlara ilişkin iddiaların maddi olayın ve hukuk kurallarının yorumlanması ve uygulanması bağlamında kanun yolu mahkemelerince değerlendirilmesi gereken hususlara ilişkin olduğu belirtilerek açıkça dayanaktan yoksun bulunduğu sonucuna varılmıştır (</w:t>
      </w:r>
      <w:r w:rsidR="00AA654D" w:rsidRPr="00AA654D">
        <w:rPr>
          <w:rFonts w:ascii="Times New Roman" w:eastAsia="Times New Roman" w:hAnsi="Times New Roman" w:cs="Times New Roman"/>
          <w:i/>
          <w:color w:val="000000"/>
          <w:sz w:val="24"/>
          <w:szCs w:val="24"/>
        </w:rPr>
        <w:t>Sabri Çetin,</w:t>
      </w:r>
      <w:r w:rsidR="00E154CC">
        <w:rPr>
          <w:rFonts w:ascii="Times New Roman" w:eastAsia="Times New Roman" w:hAnsi="Times New Roman" w:cs="Times New Roman"/>
          <w:color w:val="000000"/>
          <w:sz w:val="24"/>
          <w:szCs w:val="24"/>
        </w:rPr>
        <w:t xml:space="preserve"> B. </w:t>
      </w:r>
      <w:r w:rsidR="00AA654D" w:rsidRPr="00AA654D">
        <w:rPr>
          <w:rFonts w:ascii="Times New Roman" w:eastAsia="Times New Roman" w:hAnsi="Times New Roman" w:cs="Times New Roman"/>
          <w:color w:val="000000"/>
          <w:sz w:val="24"/>
          <w:szCs w:val="24"/>
        </w:rPr>
        <w:t xml:space="preserve">No: </w:t>
      </w:r>
      <w:r w:rsidR="007F7B04">
        <w:rPr>
          <w:rFonts w:ascii="Times New Roman" w:eastAsia="Times New Roman" w:hAnsi="Times New Roman" w:cs="Times New Roman"/>
          <w:color w:val="000000"/>
          <w:sz w:val="24"/>
          <w:szCs w:val="24"/>
        </w:rPr>
        <w:t>2013/3007, 6/2/2014, §§ 45-50</w:t>
      </w:r>
      <w:r w:rsidR="00AA654D" w:rsidRPr="00AA654D">
        <w:rPr>
          <w:rFonts w:ascii="Times New Roman" w:eastAsia="Times New Roman" w:hAnsi="Times New Roman" w:cs="Times New Roman"/>
          <w:color w:val="000000"/>
          <w:sz w:val="24"/>
          <w:szCs w:val="24"/>
        </w:rPr>
        <w:t xml:space="preserve">). Bu konudaki takdir esasen </w:t>
      </w:r>
      <w:r w:rsidR="004345B1">
        <w:rPr>
          <w:rFonts w:ascii="Times New Roman" w:eastAsia="Times New Roman" w:hAnsi="Times New Roman" w:cs="Times New Roman"/>
          <w:color w:val="000000"/>
          <w:sz w:val="24"/>
          <w:szCs w:val="24"/>
        </w:rPr>
        <w:t>d</w:t>
      </w:r>
      <w:r w:rsidR="00AA654D" w:rsidRPr="00AA654D">
        <w:rPr>
          <w:rFonts w:ascii="Times New Roman" w:eastAsia="Times New Roman" w:hAnsi="Times New Roman" w:cs="Times New Roman"/>
          <w:color w:val="000000"/>
          <w:sz w:val="24"/>
          <w:szCs w:val="24"/>
        </w:rPr>
        <w:t xml:space="preserve">erece </w:t>
      </w:r>
      <w:r w:rsidR="004345B1">
        <w:rPr>
          <w:rFonts w:ascii="Times New Roman" w:eastAsia="Times New Roman" w:hAnsi="Times New Roman" w:cs="Times New Roman"/>
          <w:color w:val="000000"/>
          <w:sz w:val="24"/>
          <w:szCs w:val="24"/>
        </w:rPr>
        <w:t>m</w:t>
      </w:r>
      <w:r w:rsidR="00AA654D" w:rsidRPr="00AA654D">
        <w:rPr>
          <w:rFonts w:ascii="Times New Roman" w:eastAsia="Times New Roman" w:hAnsi="Times New Roman" w:cs="Times New Roman"/>
          <w:color w:val="000000"/>
          <w:sz w:val="24"/>
          <w:szCs w:val="24"/>
        </w:rPr>
        <w:t>ahkemelerine ait olmakla beraber derece mahkemesi kararlarının bariz bir takdir hata</w:t>
      </w:r>
      <w:r w:rsidR="007F7B04">
        <w:rPr>
          <w:rFonts w:ascii="Times New Roman" w:eastAsia="Times New Roman" w:hAnsi="Times New Roman" w:cs="Times New Roman"/>
          <w:color w:val="000000"/>
          <w:sz w:val="24"/>
          <w:szCs w:val="24"/>
        </w:rPr>
        <w:t>sı içermesi durumunda a</w:t>
      </w:r>
      <w:r w:rsidR="00AA654D" w:rsidRPr="00AA654D">
        <w:rPr>
          <w:rFonts w:ascii="Times New Roman" w:eastAsia="Times New Roman" w:hAnsi="Times New Roman" w:cs="Times New Roman"/>
          <w:color w:val="000000"/>
          <w:sz w:val="24"/>
          <w:szCs w:val="24"/>
        </w:rPr>
        <w:t>nayasal bir temel hak veya özgürlüğün ihlal edilip edilmediğinin tespiti noktasında farklı bir değerlendirme yapılması gerekebilecektir (</w:t>
      </w:r>
      <w:r w:rsidR="00AA654D" w:rsidRPr="00AA654D">
        <w:rPr>
          <w:rFonts w:ascii="Times New Roman" w:eastAsia="Times New Roman" w:hAnsi="Times New Roman" w:cs="Times New Roman"/>
          <w:bCs/>
          <w:i/>
          <w:color w:val="000000"/>
          <w:sz w:val="24"/>
          <w:szCs w:val="24"/>
        </w:rPr>
        <w:t>Mesude Yaşar</w:t>
      </w:r>
      <w:r w:rsidR="00E154CC">
        <w:rPr>
          <w:rFonts w:ascii="Times New Roman" w:eastAsia="Times New Roman" w:hAnsi="Times New Roman" w:cs="Times New Roman"/>
          <w:bCs/>
          <w:color w:val="000000"/>
          <w:sz w:val="24"/>
          <w:szCs w:val="24"/>
        </w:rPr>
        <w:t>, B.</w:t>
      </w:r>
      <w:r w:rsidR="001C3D94">
        <w:rPr>
          <w:rFonts w:ascii="Times New Roman" w:eastAsia="Times New Roman" w:hAnsi="Times New Roman" w:cs="Times New Roman"/>
          <w:bCs/>
          <w:color w:val="000000"/>
          <w:sz w:val="24"/>
          <w:szCs w:val="24"/>
        </w:rPr>
        <w:t xml:space="preserve"> </w:t>
      </w:r>
      <w:r w:rsidR="00AA654D" w:rsidRPr="00AA654D">
        <w:rPr>
          <w:rFonts w:ascii="Times New Roman" w:eastAsia="Times New Roman" w:hAnsi="Times New Roman" w:cs="Times New Roman"/>
          <w:bCs/>
          <w:color w:val="000000"/>
          <w:sz w:val="24"/>
          <w:szCs w:val="24"/>
        </w:rPr>
        <w:t xml:space="preserve">No: 2013/2738, 16/7/2014, § 93; </w:t>
      </w:r>
      <w:r w:rsidR="00AA654D" w:rsidRPr="00AA654D">
        <w:rPr>
          <w:rFonts w:ascii="Times New Roman" w:eastAsia="Times New Roman" w:hAnsi="Times New Roman" w:cs="Times New Roman"/>
          <w:bCs/>
          <w:i/>
          <w:color w:val="000000"/>
          <w:sz w:val="24"/>
          <w:szCs w:val="24"/>
        </w:rPr>
        <w:t>Cahit Tekin</w:t>
      </w:r>
      <w:r w:rsidR="00AA654D">
        <w:rPr>
          <w:rFonts w:ascii="Times New Roman" w:eastAsia="Times New Roman" w:hAnsi="Times New Roman" w:cs="Times New Roman"/>
          <w:bCs/>
          <w:color w:val="000000"/>
          <w:sz w:val="24"/>
          <w:szCs w:val="24"/>
        </w:rPr>
        <w:t>, § 88)</w:t>
      </w:r>
      <w:r>
        <w:rPr>
          <w:rFonts w:ascii="Times New Roman" w:eastAsia="Times New Roman" w:hAnsi="Times New Roman" w:cs="Times New Roman"/>
          <w:color w:val="000000"/>
          <w:sz w:val="24"/>
          <w:szCs w:val="24"/>
        </w:rPr>
        <w:t>.</w:t>
      </w:r>
    </w:p>
    <w:p w:rsidR="007F7B04" w:rsidRDefault="00A328A4" w:rsidP="00770B75">
      <w:pPr>
        <w:numPr>
          <w:ilvl w:val="0"/>
          <w:numId w:val="3"/>
        </w:numPr>
        <w:tabs>
          <w:tab w:val="left" w:pos="1134"/>
        </w:tabs>
        <w:spacing w:before="120" w:after="120" w:line="240" w:lineRule="auto"/>
        <w:ind w:left="0" w:firstLine="709"/>
        <w:jc w:val="both"/>
        <w:rPr>
          <w:rFonts w:ascii="Times New Roman" w:eastAsia="Times New Roman" w:hAnsi="Times New Roman" w:cs="Times New Roman"/>
          <w:color w:val="000000"/>
          <w:sz w:val="24"/>
          <w:szCs w:val="24"/>
        </w:rPr>
      </w:pPr>
      <w:r w:rsidRPr="007F7B04">
        <w:rPr>
          <w:rFonts w:ascii="Times New Roman" w:eastAsia="Times New Roman" w:hAnsi="Times New Roman" w:cs="Times New Roman"/>
          <w:color w:val="000000"/>
          <w:sz w:val="24"/>
          <w:szCs w:val="24"/>
        </w:rPr>
        <w:t>Somut başvuruda başvurucu</w:t>
      </w:r>
      <w:r w:rsidR="007F7B04" w:rsidRPr="007F7B04">
        <w:rPr>
          <w:rFonts w:ascii="Times New Roman" w:eastAsia="Times New Roman" w:hAnsi="Times New Roman" w:cs="Times New Roman"/>
          <w:color w:val="000000"/>
          <w:sz w:val="24"/>
          <w:szCs w:val="24"/>
        </w:rPr>
        <w:t>,</w:t>
      </w:r>
      <w:r w:rsidRPr="007F7B04">
        <w:rPr>
          <w:rFonts w:ascii="Times New Roman" w:eastAsia="Times New Roman" w:hAnsi="Times New Roman" w:cs="Times New Roman"/>
          <w:color w:val="000000"/>
          <w:sz w:val="24"/>
          <w:szCs w:val="24"/>
        </w:rPr>
        <w:t xml:space="preserve"> terör ve terörle mücadele kapsamında yürütülen faaliyetler nedeniyle oluşan zararlarının karşılanması amacıyla 5233 sayılı Kanun kapsamında Komisyona başvurmuş</w:t>
      </w:r>
      <w:r w:rsidR="00204461">
        <w:rPr>
          <w:rFonts w:ascii="Times New Roman" w:eastAsia="Times New Roman" w:hAnsi="Times New Roman" w:cs="Times New Roman"/>
          <w:color w:val="000000"/>
          <w:sz w:val="24"/>
          <w:szCs w:val="24"/>
        </w:rPr>
        <w:t>;</w:t>
      </w:r>
      <w:r w:rsidRPr="007F7B04">
        <w:rPr>
          <w:rFonts w:ascii="Times New Roman" w:eastAsia="Times New Roman" w:hAnsi="Times New Roman" w:cs="Times New Roman"/>
          <w:color w:val="000000"/>
          <w:sz w:val="24"/>
          <w:szCs w:val="24"/>
        </w:rPr>
        <w:t xml:space="preserve"> Komisyon tarafından gerçekleştirilen araştırma ve inceleme sonucunda başvurucunun tespit edilen zararları öngörülen birim fiyatlarına tabi tutularak tazminat miktarı belirlenmiş ve başvurucu vekiline, kararlaştırılan tazminat miktarını içerir sulhname örneği ile birlikte sulha davet yazısı gönderilmiştir. Sulh teklifi başvurucu tarafından kabul edilmiştir. </w:t>
      </w:r>
    </w:p>
    <w:p w:rsidR="00A328A4" w:rsidRPr="007F7B04" w:rsidRDefault="00A328A4" w:rsidP="00770B75">
      <w:pPr>
        <w:numPr>
          <w:ilvl w:val="0"/>
          <w:numId w:val="3"/>
        </w:numPr>
        <w:tabs>
          <w:tab w:val="left" w:pos="1134"/>
        </w:tabs>
        <w:spacing w:before="120" w:after="120" w:line="240" w:lineRule="auto"/>
        <w:ind w:left="0" w:firstLine="709"/>
        <w:jc w:val="both"/>
        <w:rPr>
          <w:rFonts w:ascii="Times New Roman" w:eastAsia="Times New Roman" w:hAnsi="Times New Roman" w:cs="Times New Roman"/>
          <w:color w:val="000000"/>
          <w:sz w:val="24"/>
          <w:szCs w:val="24"/>
        </w:rPr>
      </w:pPr>
      <w:r w:rsidRPr="007F7B04">
        <w:rPr>
          <w:rFonts w:ascii="Times New Roman" w:hAnsi="Times New Roman" w:cs="Times New Roman"/>
          <w:sz w:val="24"/>
          <w:szCs w:val="24"/>
          <w:lang w:eastAsia="tr-TR"/>
        </w:rPr>
        <w:t>Başvurucu tarafından açılan davada Mahkemece</w:t>
      </w:r>
      <w:r w:rsidR="009C2CE3">
        <w:rPr>
          <w:rFonts w:ascii="Times New Roman" w:hAnsi="Times New Roman" w:cs="Times New Roman"/>
          <w:sz w:val="24"/>
          <w:szCs w:val="24"/>
          <w:lang w:eastAsia="tr-TR"/>
        </w:rPr>
        <w:t>;</w:t>
      </w:r>
      <w:r w:rsidRPr="007F7B04">
        <w:rPr>
          <w:rFonts w:ascii="Times New Roman" w:hAnsi="Times New Roman" w:cs="Times New Roman"/>
          <w:sz w:val="24"/>
          <w:szCs w:val="24"/>
          <w:lang w:eastAsia="tr-TR"/>
        </w:rPr>
        <w:t xml:space="preserve"> </w:t>
      </w:r>
      <w:r w:rsidRPr="007F7B04">
        <w:rPr>
          <w:rFonts w:ascii="Times New Roman" w:hAnsi="Times New Roman" w:cs="Times New Roman"/>
          <w:sz w:val="24"/>
          <w:szCs w:val="24"/>
        </w:rPr>
        <w:t>imzalanan sulhnamenin, karşılıklı irade beyanıyla uzlaşmayı sağlayarak uyuşmazlığı idari aşamada çözen bir belge niteliğinde olduğu, başvurucunun 5233 sayılı Kanun kapsamında tazmini gereken zararları tespit edilerek idare ve başvurucu arasında anlaşma sağlandığı, başvurucunun da ayn</w:t>
      </w:r>
      <w:r w:rsidR="009C2CE3">
        <w:rPr>
          <w:rFonts w:ascii="Times New Roman" w:hAnsi="Times New Roman" w:cs="Times New Roman"/>
          <w:sz w:val="24"/>
          <w:szCs w:val="24"/>
        </w:rPr>
        <w:t>i</w:t>
      </w:r>
      <w:r w:rsidRPr="007F7B04">
        <w:rPr>
          <w:rFonts w:ascii="Times New Roman" w:hAnsi="Times New Roman" w:cs="Times New Roman"/>
          <w:sz w:val="24"/>
          <w:szCs w:val="24"/>
        </w:rPr>
        <w:t xml:space="preserve"> ve nakdî tüm zararlarının karşılandığını kabul ve taahhüt ederek sulhnameyi imza</w:t>
      </w:r>
      <w:r w:rsidR="004D10FF">
        <w:rPr>
          <w:rFonts w:ascii="Times New Roman" w:hAnsi="Times New Roman" w:cs="Times New Roman"/>
          <w:sz w:val="24"/>
          <w:szCs w:val="24"/>
        </w:rPr>
        <w:t>la</w:t>
      </w:r>
      <w:r w:rsidRPr="007F7B04">
        <w:rPr>
          <w:rFonts w:ascii="Times New Roman" w:hAnsi="Times New Roman" w:cs="Times New Roman"/>
          <w:sz w:val="24"/>
          <w:szCs w:val="24"/>
        </w:rPr>
        <w:t xml:space="preserve">dığı, bu durumda sulhname imzalandıktan sonra sulhnamede belirtilen miktar ile gerçek zarar miktarı arasında fark olduğu iddiası üzerine tazminat talebinin karşılanmasının mümkün bulunmadığı belirtilerek davanın reddine karar verilmiştir (bkz. </w:t>
      </w:r>
      <w:r w:rsidR="00C92A2A">
        <w:rPr>
          <w:rFonts w:ascii="Times New Roman" w:eastAsia="Times New Roman" w:hAnsi="Times New Roman" w:cs="Times New Roman"/>
          <w:color w:val="000000"/>
          <w:sz w:val="24"/>
          <w:szCs w:val="24"/>
        </w:rPr>
        <w:t>§ 19</w:t>
      </w:r>
      <w:r w:rsidRPr="007F7B04">
        <w:rPr>
          <w:rFonts w:ascii="Times New Roman" w:eastAsia="Times New Roman" w:hAnsi="Times New Roman" w:cs="Times New Roman"/>
          <w:color w:val="000000"/>
          <w:sz w:val="24"/>
          <w:szCs w:val="24"/>
        </w:rPr>
        <w:t>)</w:t>
      </w:r>
      <w:r w:rsidRPr="007F7B04">
        <w:rPr>
          <w:rFonts w:ascii="Times New Roman" w:hAnsi="Times New Roman" w:cs="Times New Roman"/>
          <w:sz w:val="24"/>
          <w:szCs w:val="24"/>
        </w:rPr>
        <w:t xml:space="preserve">. </w:t>
      </w:r>
      <w:r w:rsidR="00D56110" w:rsidRPr="007F7B04">
        <w:rPr>
          <w:rFonts w:ascii="Times New Roman" w:eastAsia="Times New Roman" w:hAnsi="Times New Roman" w:cs="Times New Roman"/>
          <w:bCs/>
          <w:color w:val="000000"/>
          <w:sz w:val="24"/>
          <w:szCs w:val="24"/>
        </w:rPr>
        <w:t xml:space="preserve"> </w:t>
      </w:r>
      <w:r w:rsidRPr="007F7B04">
        <w:rPr>
          <w:rFonts w:ascii="Times New Roman" w:eastAsia="Times New Roman" w:hAnsi="Times New Roman" w:cs="Times New Roman"/>
          <w:color w:val="000000"/>
          <w:sz w:val="24"/>
          <w:szCs w:val="24"/>
        </w:rPr>
        <w:t xml:space="preserve"> </w:t>
      </w:r>
    </w:p>
    <w:p w:rsidR="00AA59B5" w:rsidRPr="00A243AB" w:rsidRDefault="00A328A4" w:rsidP="00770B75">
      <w:pPr>
        <w:numPr>
          <w:ilvl w:val="0"/>
          <w:numId w:val="3"/>
        </w:numPr>
        <w:tabs>
          <w:tab w:val="left" w:pos="1134"/>
        </w:tabs>
        <w:spacing w:before="120" w:after="120" w:line="240" w:lineRule="auto"/>
        <w:ind w:left="0" w:firstLine="709"/>
        <w:jc w:val="both"/>
        <w:rPr>
          <w:rFonts w:ascii="Times New Roman" w:hAnsi="Times New Roman" w:cs="Times New Roman"/>
          <w:b/>
          <w:sz w:val="24"/>
          <w:szCs w:val="24"/>
          <w:lang w:eastAsia="tr-TR"/>
        </w:rPr>
      </w:pPr>
      <w:r>
        <w:rPr>
          <w:rFonts w:ascii="Times New Roman" w:hAnsi="Times New Roman" w:cs="Times New Roman"/>
          <w:color w:val="000000"/>
          <w:sz w:val="24"/>
          <w:szCs w:val="24"/>
          <w:shd w:val="clear" w:color="auto" w:fill="FFFFFF"/>
        </w:rPr>
        <w:t>Açıklanan nedenlerle başvurucu tarafından ileri sürülen iddiaların kanun yolu şikâyeti niteliğinde olduğu, Derece Mahkemesi kararlarının bariz takdir hatası veya açık keyf</w:t>
      </w:r>
      <w:r w:rsidR="00313658">
        <w:rPr>
          <w:rFonts w:ascii="Times New Roman" w:hAnsi="Times New Roman" w:cs="Times New Roman"/>
          <w:color w:val="000000"/>
          <w:sz w:val="24"/>
          <w:szCs w:val="24"/>
          <w:shd w:val="clear" w:color="auto" w:fill="FFFFFF"/>
        </w:rPr>
        <w:t>î</w:t>
      </w:r>
      <w:r>
        <w:rPr>
          <w:rFonts w:ascii="Times New Roman" w:hAnsi="Times New Roman" w:cs="Times New Roman"/>
          <w:color w:val="000000"/>
          <w:sz w:val="24"/>
          <w:szCs w:val="24"/>
          <w:shd w:val="clear" w:color="auto" w:fill="FFFFFF"/>
        </w:rPr>
        <w:t>lik de içermediği anlaşıldığından başvurunun bu kısmının diğer kabul edilebilirlik koşulları yönünden incelenmeksizin</w:t>
      </w:r>
      <w:r>
        <w:rPr>
          <w:rFonts w:ascii="Times New Roman" w:hAnsi="Times New Roman" w:cs="Times New Roman"/>
          <w:sz w:val="24"/>
          <w:szCs w:val="24"/>
          <w:lang w:eastAsia="tr-TR"/>
        </w:rPr>
        <w:t xml:space="preserve"> </w:t>
      </w:r>
      <w:r w:rsidR="00A243AB">
        <w:rPr>
          <w:rFonts w:ascii="Times New Roman" w:hAnsi="Times New Roman" w:cs="Times New Roman"/>
          <w:i/>
          <w:sz w:val="24"/>
          <w:szCs w:val="24"/>
          <w:lang w:eastAsia="tr-TR"/>
        </w:rPr>
        <w:t>açıkça dayanaktan yoksun olması</w:t>
      </w:r>
      <w:r>
        <w:rPr>
          <w:rFonts w:ascii="Times New Roman" w:hAnsi="Times New Roman" w:cs="Times New Roman"/>
          <w:sz w:val="24"/>
          <w:szCs w:val="24"/>
          <w:lang w:eastAsia="tr-TR"/>
        </w:rPr>
        <w:t xml:space="preserve"> nedeniyle kabul edilemez olduğuna karar verilmesi gerekir. </w:t>
      </w:r>
    </w:p>
    <w:p w:rsidR="00A328A4" w:rsidRDefault="007B2711" w:rsidP="00770B75">
      <w:pPr>
        <w:numPr>
          <w:ilvl w:val="4"/>
          <w:numId w:val="2"/>
        </w:numPr>
        <w:tabs>
          <w:tab w:val="left" w:pos="1134"/>
          <w:tab w:val="num" w:pos="2694"/>
        </w:tabs>
        <w:spacing w:before="120" w:after="12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Danıştay Onuncu Dairesi İçtihad</w:t>
      </w:r>
      <w:r w:rsidR="00A328A4">
        <w:rPr>
          <w:rFonts w:ascii="Times New Roman" w:eastAsia="Times New Roman" w:hAnsi="Times New Roman" w:cs="Times New Roman"/>
          <w:b/>
          <w:bCs/>
          <w:color w:val="000000"/>
          <w:sz w:val="24"/>
          <w:szCs w:val="24"/>
        </w:rPr>
        <w:t>ına Aykırı Karar Verilmesi Nedeniyle Adil Yargılanma Hakkının İhlal Edildiği İddiası</w:t>
      </w:r>
    </w:p>
    <w:p w:rsidR="00A328A4" w:rsidRDefault="00A328A4" w:rsidP="00770B75">
      <w:pPr>
        <w:numPr>
          <w:ilvl w:val="0"/>
          <w:numId w:val="3"/>
        </w:numPr>
        <w:shd w:val="clear" w:color="auto" w:fill="FFFFFF"/>
        <w:tabs>
          <w:tab w:val="left" w:pos="1134"/>
        </w:tabs>
        <w:spacing w:before="120" w:after="120" w:line="240" w:lineRule="auto"/>
        <w:ind w:left="0" w:firstLine="709"/>
        <w:jc w:val="both"/>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Başvurucu, Komisyon kararında karşılanmaması nedeniyle sulhname kapsamına d</w:t>
      </w:r>
      <w:r w:rsidR="00960A18">
        <w:rPr>
          <w:rFonts w:ascii="Times New Roman" w:eastAsia="Times New Roman" w:hAnsi="Times New Roman" w:cs="Times New Roman"/>
          <w:color w:val="000000"/>
          <w:sz w:val="24"/>
          <w:szCs w:val="24"/>
        </w:rPr>
        <w:t>â</w:t>
      </w:r>
      <w:r>
        <w:rPr>
          <w:rFonts w:ascii="Times New Roman" w:eastAsia="Times New Roman" w:hAnsi="Times New Roman" w:cs="Times New Roman"/>
          <w:color w:val="000000"/>
          <w:sz w:val="24"/>
          <w:szCs w:val="24"/>
        </w:rPr>
        <w:t xml:space="preserve">hil olmayan zarar kalemleri için açtığı </w:t>
      </w:r>
      <w:r w:rsidR="00E42175">
        <w:rPr>
          <w:rFonts w:ascii="Times New Roman" w:eastAsia="Times New Roman" w:hAnsi="Times New Roman"/>
          <w:color w:val="000000"/>
          <w:sz w:val="24"/>
          <w:szCs w:val="24"/>
        </w:rPr>
        <w:t>iptal</w:t>
      </w:r>
      <w:r w:rsidR="00E42175" w:rsidRPr="004E7B31">
        <w:rPr>
          <w:rFonts w:ascii="Times New Roman" w:eastAsia="Times New Roman" w:hAnsi="Times New Roman"/>
          <w:color w:val="000000"/>
          <w:sz w:val="24"/>
          <w:szCs w:val="24"/>
        </w:rPr>
        <w:t xml:space="preserve"> davasında</w:t>
      </w:r>
      <w:r w:rsidR="00E42175">
        <w:rPr>
          <w:rFonts w:ascii="Times New Roman" w:eastAsia="Times New Roman" w:hAnsi="Times New Roman"/>
          <w:color w:val="000000"/>
          <w:sz w:val="24"/>
          <w:szCs w:val="24"/>
        </w:rPr>
        <w:t xml:space="preserve"> </w:t>
      </w:r>
      <w:r w:rsidR="00E42175" w:rsidRPr="004E7B31">
        <w:rPr>
          <w:rFonts w:ascii="Times New Roman" w:eastAsia="Times New Roman" w:hAnsi="Times New Roman"/>
          <w:color w:val="000000"/>
          <w:sz w:val="24"/>
          <w:szCs w:val="24"/>
        </w:rPr>
        <w:t xml:space="preserve">Danıştay Onuncu Dairesinin </w:t>
      </w:r>
      <w:r w:rsidR="00E42175" w:rsidRPr="004E7B31">
        <w:rPr>
          <w:rFonts w:ascii="Times New Roman" w:eastAsia="Times New Roman" w:hAnsi="Times New Roman"/>
          <w:color w:val="000000"/>
          <w:sz w:val="24"/>
          <w:szCs w:val="24"/>
        </w:rPr>
        <w:lastRenderedPageBreak/>
        <w:t>30/12/200</w:t>
      </w:r>
      <w:r w:rsidR="00E42175">
        <w:rPr>
          <w:rFonts w:ascii="Times New Roman" w:eastAsia="Times New Roman" w:hAnsi="Times New Roman"/>
          <w:color w:val="000000"/>
          <w:sz w:val="24"/>
          <w:szCs w:val="24"/>
        </w:rPr>
        <w:t>8 tarihli ve E.2008/4141, K.200</w:t>
      </w:r>
      <w:r w:rsidR="00E42175" w:rsidRPr="004E7B31">
        <w:rPr>
          <w:rFonts w:ascii="Times New Roman" w:eastAsia="Times New Roman" w:hAnsi="Times New Roman"/>
          <w:color w:val="000000"/>
          <w:sz w:val="24"/>
          <w:szCs w:val="24"/>
        </w:rPr>
        <w:t>8/9584 sayılı kararı</w:t>
      </w:r>
      <w:r w:rsidR="00E42175">
        <w:rPr>
          <w:rFonts w:ascii="Times New Roman" w:eastAsia="Times New Roman" w:hAnsi="Times New Roman"/>
          <w:color w:val="000000"/>
          <w:sz w:val="24"/>
          <w:szCs w:val="24"/>
        </w:rPr>
        <w:t xml:space="preserve">nda da belirtildiği gibi bakiye zararlara ilişkin dava hakkı saklı olduğundan bu zararlarının tazmin edilmesi yönünde hüküm kurulması </w:t>
      </w:r>
      <w:r w:rsidR="00E42175" w:rsidRPr="004E7B31">
        <w:rPr>
          <w:rFonts w:ascii="Times New Roman" w:eastAsia="Times New Roman" w:hAnsi="Times New Roman"/>
          <w:color w:val="000000"/>
          <w:sz w:val="24"/>
          <w:szCs w:val="24"/>
        </w:rPr>
        <w:t>gerekirken da</w:t>
      </w:r>
      <w:r w:rsidR="00E42175">
        <w:rPr>
          <w:rFonts w:ascii="Times New Roman" w:eastAsia="Times New Roman" w:hAnsi="Times New Roman"/>
          <w:color w:val="000000"/>
          <w:sz w:val="24"/>
          <w:szCs w:val="24"/>
        </w:rPr>
        <w:t>vasının reddine hükmedildiğini, bu h</w:t>
      </w:r>
      <w:r w:rsidR="00FF4BC7">
        <w:rPr>
          <w:rFonts w:ascii="Times New Roman" w:eastAsia="Times New Roman" w:hAnsi="Times New Roman"/>
          <w:color w:val="000000"/>
          <w:sz w:val="24"/>
          <w:szCs w:val="24"/>
        </w:rPr>
        <w:t>â</w:t>
      </w:r>
      <w:r w:rsidR="00E42175">
        <w:rPr>
          <w:rFonts w:ascii="Times New Roman" w:eastAsia="Times New Roman" w:hAnsi="Times New Roman"/>
          <w:color w:val="000000"/>
          <w:sz w:val="24"/>
          <w:szCs w:val="24"/>
        </w:rPr>
        <w:t xml:space="preserve">liyle verilen kararın hukuka aykırı olduğunu ve </w:t>
      </w:r>
      <w:r w:rsidR="00E42175" w:rsidRPr="004E7B31">
        <w:rPr>
          <w:rFonts w:ascii="Times New Roman" w:eastAsia="Times New Roman" w:hAnsi="Times New Roman"/>
          <w:color w:val="000000"/>
          <w:sz w:val="24"/>
          <w:szCs w:val="24"/>
        </w:rPr>
        <w:t>adil yargılanma hakkının i</w:t>
      </w:r>
      <w:r w:rsidR="00E42175">
        <w:rPr>
          <w:rFonts w:ascii="Times New Roman" w:eastAsia="Times New Roman" w:hAnsi="Times New Roman"/>
          <w:color w:val="000000"/>
          <w:sz w:val="24"/>
          <w:szCs w:val="24"/>
        </w:rPr>
        <w:t>hlal edildiğini ileri sürmüştür</w:t>
      </w:r>
      <w:r>
        <w:rPr>
          <w:rFonts w:ascii="Times New Roman" w:eastAsia="Times New Roman" w:hAnsi="Times New Roman" w:cs="Times New Roman"/>
          <w:color w:val="000000"/>
          <w:sz w:val="24"/>
          <w:szCs w:val="24"/>
        </w:rPr>
        <w:t xml:space="preserve">. </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i/>
          <w:iCs/>
          <w:color w:val="000000"/>
        </w:rPr>
      </w:pPr>
      <w:r>
        <w:rPr>
          <w:rFonts w:ascii="Times New Roman" w:hAnsi="Times New Roman" w:cs="Times New Roman"/>
          <w:color w:val="000000"/>
          <w:sz w:val="24"/>
          <w:szCs w:val="24"/>
        </w:rPr>
        <w:t>Anayasa'nın 36. maddesinin (1) numaralı fıkrası şöyledir:</w:t>
      </w:r>
    </w:p>
    <w:p w:rsidR="00A328A4" w:rsidRDefault="00A328A4" w:rsidP="001C3D94">
      <w:pPr>
        <w:shd w:val="clear" w:color="auto" w:fill="FFFFFF"/>
        <w:spacing w:before="200" w:line="240" w:lineRule="auto"/>
        <w:ind w:left="737" w:firstLine="397"/>
        <w:jc w:val="both"/>
        <w:rPr>
          <w:rFonts w:ascii="Times New Roman" w:hAnsi="Times New Roman" w:cs="Times New Roman"/>
          <w:color w:val="000000"/>
          <w:sz w:val="24"/>
          <w:szCs w:val="24"/>
        </w:rPr>
      </w:pPr>
      <w:r>
        <w:rPr>
          <w:rFonts w:ascii="Times New Roman" w:eastAsia="Times New Roman" w:hAnsi="Times New Roman" w:cs="Times New Roman"/>
          <w:i/>
          <w:iCs/>
          <w:color w:val="000000"/>
        </w:rPr>
        <w:t>“</w:t>
      </w:r>
      <w:r>
        <w:rPr>
          <w:rFonts w:ascii="Times New Roman" w:hAnsi="Times New Roman" w:cs="Times New Roman"/>
          <w:i/>
          <w:iCs/>
          <w:color w:val="000000"/>
        </w:rPr>
        <w:t>Herkes, meşru vasıta ve yollardan faydalanmak suretiyle yargı mercileri önünde davacı veya davalı olarak iddia ve savunma ile ad</w:t>
      </w:r>
      <w:r w:rsidR="00A243AB">
        <w:rPr>
          <w:rFonts w:ascii="Times New Roman" w:hAnsi="Times New Roman" w:cs="Times New Roman"/>
          <w:i/>
          <w:iCs/>
          <w:color w:val="000000"/>
        </w:rPr>
        <w:t>il yargılanma hakkına sahiptir.”</w:t>
      </w:r>
    </w:p>
    <w:p w:rsidR="00A328A4" w:rsidRDefault="00A328A4" w:rsidP="001C3D94">
      <w:pPr>
        <w:keepNext/>
        <w:numPr>
          <w:ilvl w:val="0"/>
          <w:numId w:val="3"/>
        </w:numPr>
        <w:shd w:val="clear" w:color="auto" w:fill="FFFFFF"/>
        <w:tabs>
          <w:tab w:val="left" w:pos="1134"/>
        </w:tabs>
        <w:spacing w:before="200" w:line="240" w:lineRule="auto"/>
        <w:ind w:left="0" w:firstLine="709"/>
        <w:jc w:val="both"/>
        <w:rPr>
          <w:rFonts w:ascii="Times New Roman" w:hAnsi="Times New Roman" w:cs="Times New Roman"/>
          <w:color w:val="000000"/>
        </w:rPr>
      </w:pPr>
      <w:r>
        <w:rPr>
          <w:rFonts w:ascii="Times New Roman" w:hAnsi="Times New Roman" w:cs="Times New Roman"/>
          <w:color w:val="000000"/>
          <w:sz w:val="24"/>
          <w:szCs w:val="24"/>
        </w:rPr>
        <w:t>Anayasa'nın 141. maddesinin (3) numaralı fıkrası şöyledir:</w:t>
      </w:r>
    </w:p>
    <w:p w:rsidR="00A328A4" w:rsidRDefault="00A243AB" w:rsidP="001C3D94">
      <w:pPr>
        <w:pStyle w:val="ListeParagraf"/>
        <w:shd w:val="clear" w:color="auto" w:fill="FFFFFF"/>
        <w:spacing w:before="200" w:line="240" w:lineRule="auto"/>
        <w:ind w:left="709" w:firstLine="425"/>
        <w:jc w:val="both"/>
        <w:rPr>
          <w:rFonts w:ascii="Times New Roman" w:hAnsi="Times New Roman" w:cs="Times New Roman"/>
          <w:color w:val="000000"/>
          <w:sz w:val="24"/>
          <w:szCs w:val="24"/>
        </w:rPr>
      </w:pPr>
      <w:r>
        <w:rPr>
          <w:rFonts w:ascii="Times New Roman" w:hAnsi="Times New Roman" w:cs="Times New Roman"/>
          <w:color w:val="000000"/>
        </w:rPr>
        <w:t>“</w:t>
      </w:r>
      <w:r w:rsidR="00A328A4">
        <w:rPr>
          <w:rFonts w:ascii="Times New Roman" w:hAnsi="Times New Roman" w:cs="Times New Roman"/>
          <w:i/>
          <w:iCs/>
          <w:color w:val="000000"/>
        </w:rPr>
        <w:t>Bütün mahkemelerin her türlü kara</w:t>
      </w:r>
      <w:r>
        <w:rPr>
          <w:rFonts w:ascii="Times New Roman" w:hAnsi="Times New Roman" w:cs="Times New Roman"/>
          <w:i/>
          <w:iCs/>
          <w:color w:val="000000"/>
        </w:rPr>
        <w:t>rları gerekçeli olarak yazılır.”</w:t>
      </w:r>
    </w:p>
    <w:p w:rsidR="00A328A4" w:rsidRDefault="00A328A4" w:rsidP="001C3D94">
      <w:pPr>
        <w:keepNext/>
        <w:numPr>
          <w:ilvl w:val="0"/>
          <w:numId w:val="3"/>
        </w:numPr>
        <w:shd w:val="clear" w:color="auto" w:fill="FFFFFF"/>
        <w:tabs>
          <w:tab w:val="left" w:pos="1134"/>
        </w:tabs>
        <w:spacing w:before="200" w:line="240" w:lineRule="auto"/>
        <w:ind w:left="0" w:firstLine="709"/>
        <w:jc w:val="both"/>
        <w:rPr>
          <w:rFonts w:ascii="Times New Roman" w:hAnsi="Times New Roman" w:cs="Times New Roman"/>
          <w:i/>
          <w:iCs/>
          <w:color w:val="000000"/>
        </w:rPr>
      </w:pPr>
      <w:r>
        <w:rPr>
          <w:rFonts w:ascii="Times New Roman" w:hAnsi="Times New Roman" w:cs="Times New Roman"/>
          <w:color w:val="000000"/>
          <w:sz w:val="24"/>
          <w:szCs w:val="24"/>
        </w:rPr>
        <w:t>Avrupa İnsan Hakları Sözleşmesi’nin (Sözleşme) 6. maddesinin (1) numaralı fıkrasının ilgili kısmı şöyledir:</w:t>
      </w:r>
    </w:p>
    <w:p w:rsidR="00A328A4" w:rsidRDefault="00A243AB" w:rsidP="001C3D94">
      <w:pPr>
        <w:pStyle w:val="ListeParagraf"/>
        <w:shd w:val="clear" w:color="auto" w:fill="FFFFFF"/>
        <w:spacing w:before="200" w:line="240" w:lineRule="auto"/>
        <w:ind w:left="709" w:firstLine="425"/>
        <w:jc w:val="both"/>
        <w:rPr>
          <w:rFonts w:ascii="Times New Roman" w:hAnsi="Times New Roman" w:cs="Times New Roman"/>
          <w:color w:val="000000"/>
          <w:sz w:val="24"/>
          <w:szCs w:val="24"/>
        </w:rPr>
      </w:pPr>
      <w:r>
        <w:rPr>
          <w:rFonts w:ascii="Times New Roman" w:hAnsi="Times New Roman" w:cs="Times New Roman"/>
          <w:i/>
          <w:iCs/>
          <w:color w:val="000000"/>
        </w:rPr>
        <w:t>“</w:t>
      </w:r>
      <w:r w:rsidR="00A328A4">
        <w:rPr>
          <w:rFonts w:ascii="Times New Roman" w:hAnsi="Times New Roman" w:cs="Times New Roman"/>
          <w:i/>
          <w:iCs/>
          <w:color w:val="000000"/>
        </w:rPr>
        <w:t>Herkes medeni hak ve yükümlülükleri ile ilgili uyuşmazlıklar ya da cezai alanda kendisine yöneltilen suçlamalar konusunda karar verecek olan, kanunla kurulmuş bağımsız ve tarafsız bir mahkeme tarafından davasının makul bir süre içinde, hakkaniyete uygun ve açık olarak görülm</w:t>
      </w:r>
      <w:r>
        <w:rPr>
          <w:rFonts w:ascii="Times New Roman" w:hAnsi="Times New Roman" w:cs="Times New Roman"/>
          <w:i/>
          <w:iCs/>
          <w:color w:val="000000"/>
        </w:rPr>
        <w:t>esini isteme hakkına sahiptir.…”</w:t>
      </w:r>
    </w:p>
    <w:p w:rsidR="00A328A4" w:rsidRPr="007F7B04" w:rsidRDefault="00A328A4" w:rsidP="001C3D94">
      <w:pPr>
        <w:pStyle w:val="ListeParagraf"/>
        <w:numPr>
          <w:ilvl w:val="0"/>
          <w:numId w:val="3"/>
        </w:numPr>
        <w:shd w:val="clear" w:color="auto" w:fill="FFFFFF"/>
        <w:tabs>
          <w:tab w:val="left" w:pos="1134"/>
        </w:tabs>
        <w:spacing w:before="200" w:line="240" w:lineRule="auto"/>
        <w:ind w:left="0" w:firstLine="709"/>
        <w:jc w:val="both"/>
        <w:rPr>
          <w:rFonts w:ascii="Times New Roman" w:hAnsi="Times New Roman" w:cs="Times New Roman"/>
          <w:color w:val="000000"/>
          <w:sz w:val="24"/>
          <w:szCs w:val="24"/>
        </w:rPr>
      </w:pPr>
      <w:r w:rsidRPr="007F7B04">
        <w:rPr>
          <w:rFonts w:ascii="Times New Roman" w:hAnsi="Times New Roman" w:cs="Times New Roman"/>
          <w:color w:val="000000"/>
          <w:sz w:val="24"/>
          <w:szCs w:val="24"/>
        </w:rPr>
        <w:t xml:space="preserve">Anayasa'nın 36. maddesinin birinci fıkrasında herkesin yargı organlarına davacı ve davalı olarak başvurabilme ve bunun doğal sonucu olarak da iddia, savunma ve adil yargılanma hakkı güvence altına alınmıştır. Sözleşme metni ile AİHM kararlarından ortaya çıkan ve adil yargılanma hakkının somut görünümleri olan alt ilke ve haklar, Anayasa'nın 36. maddesinde yer verilen adil yargılanma hakkının da unsurlarıdır. Anayasa Mahkemesi Anayasa'nın 36. maddesi uyarınca inceleme yaptığı birçok kararında, ilgili hükmü Sözleşme'nin 6. maddesi ve AİHM içtihadı ışığında yorumlamak suretiyle </w:t>
      </w:r>
      <w:r w:rsidR="00DC153A" w:rsidRPr="007F7B04">
        <w:rPr>
          <w:rFonts w:ascii="Times New Roman" w:hAnsi="Times New Roman"/>
          <w:sz w:val="24"/>
          <w:szCs w:val="24"/>
        </w:rPr>
        <w:t>Sözleşme’nin lafzi içeriğinde yer alan ve AİHM içtihadıyla adil yargılanma hakkının kapsamına dâhil edilen ilke ve haklara, Anayasa’nın 36. maddesi kapsamında yer vermektedir</w:t>
      </w:r>
      <w:r w:rsidRPr="007F7B04">
        <w:rPr>
          <w:rFonts w:ascii="Times New Roman" w:hAnsi="Times New Roman" w:cs="Times New Roman"/>
          <w:color w:val="000000"/>
          <w:sz w:val="24"/>
          <w:szCs w:val="24"/>
        </w:rPr>
        <w:t xml:space="preserve"> (</w:t>
      </w:r>
      <w:r w:rsidRPr="007F7B04">
        <w:rPr>
          <w:rFonts w:ascii="Times New Roman" w:hAnsi="Times New Roman" w:cs="Times New Roman"/>
          <w:bCs/>
          <w:i/>
          <w:color w:val="000000"/>
          <w:sz w:val="24"/>
          <w:szCs w:val="24"/>
          <w:shd w:val="clear" w:color="auto" w:fill="FFFFFF"/>
        </w:rPr>
        <w:t xml:space="preserve">Güher Ergun ve </w:t>
      </w:r>
      <w:r w:rsidR="007F7B04">
        <w:rPr>
          <w:rFonts w:ascii="Times New Roman" w:hAnsi="Times New Roman" w:cs="Times New Roman"/>
          <w:bCs/>
          <w:i/>
          <w:color w:val="000000"/>
          <w:sz w:val="24"/>
          <w:szCs w:val="24"/>
          <w:shd w:val="clear" w:color="auto" w:fill="FFFFFF"/>
        </w:rPr>
        <w:t>d</w:t>
      </w:r>
      <w:r w:rsidRPr="007F7B04">
        <w:rPr>
          <w:rFonts w:ascii="Times New Roman" w:hAnsi="Times New Roman" w:cs="Times New Roman"/>
          <w:bCs/>
          <w:i/>
          <w:color w:val="000000"/>
          <w:sz w:val="24"/>
          <w:szCs w:val="24"/>
          <w:shd w:val="clear" w:color="auto" w:fill="FFFFFF"/>
        </w:rPr>
        <w:t>iğerleri</w:t>
      </w:r>
      <w:r w:rsidRPr="007F7B04">
        <w:rPr>
          <w:rFonts w:ascii="Times New Roman" w:hAnsi="Times New Roman" w:cs="Times New Roman"/>
          <w:bCs/>
          <w:color w:val="000000"/>
          <w:sz w:val="24"/>
          <w:szCs w:val="24"/>
          <w:shd w:val="clear" w:color="auto" w:fill="FFFFFF"/>
        </w:rPr>
        <w:t>,</w:t>
      </w:r>
      <w:r w:rsidRPr="007F7B04">
        <w:rPr>
          <w:b/>
          <w:bCs/>
          <w:color w:val="000000"/>
          <w:shd w:val="clear" w:color="auto" w:fill="FFFFFF"/>
        </w:rPr>
        <w:t xml:space="preserve"> </w:t>
      </w:r>
      <w:r w:rsidRPr="007F7B04">
        <w:rPr>
          <w:rFonts w:ascii="Times New Roman" w:hAnsi="Times New Roman" w:cs="Times New Roman"/>
          <w:color w:val="000000"/>
          <w:sz w:val="24"/>
          <w:szCs w:val="24"/>
        </w:rPr>
        <w:t>B. No: 2012/13, 2/7/2013, § 38).</w:t>
      </w:r>
    </w:p>
    <w:p w:rsidR="00A328A4" w:rsidRDefault="00A328A4" w:rsidP="001C3D94">
      <w:pPr>
        <w:numPr>
          <w:ilvl w:val="0"/>
          <w:numId w:val="3"/>
        </w:numPr>
        <w:shd w:val="clear" w:color="auto" w:fill="FFFFFF"/>
        <w:tabs>
          <w:tab w:val="left" w:pos="1134"/>
        </w:tabs>
        <w:spacing w:before="200" w:line="240" w:lineRule="auto"/>
        <w:ind w:left="0" w:firstLine="709"/>
        <w:jc w:val="both"/>
        <w:rPr>
          <w:rStyle w:val="sb8d990e2"/>
          <w:rFonts w:ascii="Times New Roman" w:hAnsi="Times New Roman" w:cs="Times New Roman"/>
          <w:color w:val="000000"/>
          <w:sz w:val="24"/>
          <w:szCs w:val="24"/>
        </w:rPr>
      </w:pPr>
      <w:r>
        <w:rPr>
          <w:rFonts w:ascii="Times New Roman" w:hAnsi="Times New Roman" w:cs="Times New Roman"/>
          <w:color w:val="000000"/>
          <w:sz w:val="24"/>
          <w:szCs w:val="24"/>
        </w:rPr>
        <w:t>Bu noktada hukuk devletinin gereklerinden birini de hukuk güvenliği ilkesi oluşturmaktadır (AYM, E.2008/5</w:t>
      </w:r>
      <w:r w:rsidR="007F7B04">
        <w:rPr>
          <w:rFonts w:ascii="Times New Roman" w:hAnsi="Times New Roman" w:cs="Times New Roman"/>
          <w:color w:val="000000"/>
          <w:sz w:val="24"/>
          <w:szCs w:val="24"/>
        </w:rPr>
        <w:t>0, K.2010/84, K.T. 24/6/2010 ve</w:t>
      </w:r>
      <w:r>
        <w:rPr>
          <w:rFonts w:ascii="Times New Roman" w:hAnsi="Times New Roman" w:cs="Times New Roman"/>
          <w:color w:val="000000"/>
          <w:sz w:val="24"/>
          <w:szCs w:val="24"/>
        </w:rPr>
        <w:t xml:space="preserve"> E.2012/50, K.2012/128, K.T. 20/9/2012). AİHM de benzer biçimde adil yargılanma hakkının, hukuk devletinin Sözleşmeci Devletlerin ortak mirası olduğunu belirten Sözleşme’nin ön</w:t>
      </w:r>
      <w:r w:rsidR="00A56989">
        <w:rPr>
          <w:rFonts w:ascii="Times New Roman" w:hAnsi="Times New Roman" w:cs="Times New Roman"/>
          <w:color w:val="000000"/>
          <w:sz w:val="24"/>
          <w:szCs w:val="24"/>
        </w:rPr>
        <w:t xml:space="preserve"> </w:t>
      </w:r>
      <w:r>
        <w:rPr>
          <w:rFonts w:ascii="Times New Roman" w:hAnsi="Times New Roman" w:cs="Times New Roman"/>
          <w:color w:val="000000"/>
          <w:sz w:val="24"/>
          <w:szCs w:val="24"/>
        </w:rPr>
        <w:t>sözüyle birlikte yorumlanması gerektiğini be</w:t>
      </w:r>
      <w:r w:rsidR="00DC153A">
        <w:rPr>
          <w:rFonts w:ascii="Times New Roman" w:hAnsi="Times New Roman" w:cs="Times New Roman"/>
          <w:color w:val="000000"/>
          <w:sz w:val="24"/>
          <w:szCs w:val="24"/>
        </w:rPr>
        <w:t>yan e</w:t>
      </w:r>
      <w:r>
        <w:rPr>
          <w:rFonts w:ascii="Times New Roman" w:hAnsi="Times New Roman" w:cs="Times New Roman"/>
          <w:color w:val="000000"/>
          <w:sz w:val="24"/>
          <w:szCs w:val="24"/>
        </w:rPr>
        <w:t>tmektedir. Hukuk devletinin asli unsurları arasında yer alan hukuki beli</w:t>
      </w:r>
      <w:r w:rsidR="007F7B04">
        <w:rPr>
          <w:rFonts w:ascii="Times New Roman" w:hAnsi="Times New Roman" w:cs="Times New Roman"/>
          <w:color w:val="000000"/>
          <w:sz w:val="24"/>
          <w:szCs w:val="24"/>
        </w:rPr>
        <w:t>rlilik veya güvenlik ilkesi ise</w:t>
      </w:r>
      <w:r>
        <w:rPr>
          <w:rFonts w:ascii="Times New Roman" w:hAnsi="Times New Roman" w:cs="Times New Roman"/>
          <w:color w:val="000000"/>
          <w:sz w:val="24"/>
          <w:szCs w:val="24"/>
        </w:rPr>
        <w:t xml:space="preserve"> hukuki durumlarda belirli bir istikrarı temin etmekte ve kamunun mahkemelere güvenine katkıda bulunmaktadır. Birbiriyle uyuşmayan mahkeme kararlarının sürüp gitmesi, yargı sistemine güveni azaltarak yargısal bir belirsizliğe yol açabilir (</w:t>
      </w:r>
      <w:r>
        <w:rPr>
          <w:rStyle w:val="s6b621b36"/>
          <w:rFonts w:ascii="Times New Roman" w:hAnsi="Times New Roman" w:cs="Times New Roman"/>
          <w:i/>
          <w:iCs/>
          <w:color w:val="000000"/>
          <w:sz w:val="24"/>
          <w:szCs w:val="24"/>
        </w:rPr>
        <w:t>Nejdet Şahin ve</w:t>
      </w:r>
      <w:r>
        <w:rPr>
          <w:rStyle w:val="apple-converted-space"/>
          <w:rFonts w:ascii="Times New Roman" w:hAnsi="Times New Roman" w:cs="Times New Roman"/>
          <w:i/>
          <w:iCs/>
          <w:color w:val="000000"/>
          <w:sz w:val="24"/>
          <w:szCs w:val="24"/>
        </w:rPr>
        <w:t> </w:t>
      </w:r>
      <w:r>
        <w:rPr>
          <w:rStyle w:val="wordhighlighted"/>
          <w:rFonts w:ascii="Times New Roman" w:hAnsi="Times New Roman" w:cs="Times New Roman"/>
          <w:i/>
          <w:iCs/>
          <w:color w:val="000000"/>
          <w:sz w:val="24"/>
          <w:szCs w:val="24"/>
        </w:rPr>
        <w:t xml:space="preserve">Perihan </w:t>
      </w:r>
      <w:r>
        <w:rPr>
          <w:rStyle w:val="s6b621b36"/>
          <w:rFonts w:ascii="Times New Roman" w:hAnsi="Times New Roman" w:cs="Times New Roman"/>
          <w:i/>
          <w:iCs/>
          <w:color w:val="000000"/>
          <w:sz w:val="24"/>
          <w:szCs w:val="24"/>
        </w:rPr>
        <w:t>Şahin/Türkiye</w:t>
      </w:r>
      <w:r>
        <w:rPr>
          <w:rStyle w:val="apple-converted-space"/>
          <w:rFonts w:ascii="Times New Roman" w:hAnsi="Times New Roman" w:cs="Times New Roman"/>
          <w:color w:val="000000"/>
          <w:sz w:val="24"/>
          <w:szCs w:val="24"/>
        </w:rPr>
        <w:t> </w:t>
      </w:r>
      <w:r>
        <w:rPr>
          <w:rStyle w:val="sb8d990e2"/>
          <w:rFonts w:ascii="Times New Roman" w:hAnsi="Times New Roman" w:cs="Times New Roman"/>
          <w:color w:val="000000"/>
          <w:sz w:val="24"/>
          <w:szCs w:val="24"/>
        </w:rPr>
        <w:t>[BD], B.</w:t>
      </w:r>
      <w:r w:rsidR="00C636E4">
        <w:rPr>
          <w:rStyle w:val="sb8d990e2"/>
          <w:rFonts w:ascii="Times New Roman" w:hAnsi="Times New Roman" w:cs="Times New Roman"/>
          <w:color w:val="000000"/>
          <w:sz w:val="24"/>
          <w:szCs w:val="24"/>
        </w:rPr>
        <w:t xml:space="preserve"> </w:t>
      </w:r>
      <w:r>
        <w:rPr>
          <w:rStyle w:val="sb8d990e2"/>
          <w:rFonts w:ascii="Times New Roman" w:hAnsi="Times New Roman" w:cs="Times New Roman"/>
          <w:color w:val="000000"/>
          <w:sz w:val="24"/>
          <w:szCs w:val="24"/>
        </w:rPr>
        <w:t>No: </w:t>
      </w:r>
      <w:r>
        <w:rPr>
          <w:rFonts w:ascii="Times New Roman" w:hAnsi="Times New Roman" w:cs="Times New Roman"/>
          <w:color w:val="000000"/>
          <w:sz w:val="24"/>
          <w:szCs w:val="24"/>
        </w:rPr>
        <w:t>13279/05</w:t>
      </w:r>
      <w:r>
        <w:rPr>
          <w:rStyle w:val="sb8d990e2"/>
          <w:rFonts w:ascii="Times New Roman" w:hAnsi="Times New Roman" w:cs="Times New Roman"/>
          <w:color w:val="000000"/>
          <w:sz w:val="24"/>
          <w:szCs w:val="24"/>
        </w:rPr>
        <w:t>, 20/10/2011,</w:t>
      </w:r>
      <w:r>
        <w:rPr>
          <w:rStyle w:val="apple-converted-space"/>
          <w:rFonts w:ascii="Times New Roman" w:hAnsi="Times New Roman" w:cs="Times New Roman"/>
          <w:color w:val="000000"/>
          <w:sz w:val="24"/>
          <w:szCs w:val="24"/>
        </w:rPr>
        <w:t> </w:t>
      </w:r>
      <w:r>
        <w:rPr>
          <w:rFonts w:ascii="Times New Roman" w:hAnsi="Times New Roman" w:cs="Times New Roman"/>
          <w:color w:val="000000"/>
          <w:sz w:val="24"/>
          <w:szCs w:val="24"/>
        </w:rPr>
        <w:t>§ 57).</w:t>
      </w:r>
    </w:p>
    <w:p w:rsidR="00A328A4" w:rsidRDefault="00A328A4" w:rsidP="001C3D94">
      <w:pPr>
        <w:numPr>
          <w:ilvl w:val="0"/>
          <w:numId w:val="3"/>
        </w:numPr>
        <w:shd w:val="clear" w:color="auto" w:fill="FFFFFF"/>
        <w:tabs>
          <w:tab w:val="left" w:pos="1134"/>
        </w:tabs>
        <w:spacing w:before="200" w:line="240" w:lineRule="auto"/>
        <w:ind w:left="0" w:firstLine="709"/>
        <w:jc w:val="both"/>
        <w:rPr>
          <w:rStyle w:val="sb8d990e2"/>
          <w:rFonts w:ascii="Times New Roman" w:hAnsi="Times New Roman" w:cs="Times New Roman"/>
          <w:color w:val="000000"/>
          <w:sz w:val="24"/>
          <w:szCs w:val="24"/>
        </w:rPr>
      </w:pPr>
      <w:r>
        <w:rPr>
          <w:rStyle w:val="sb8d990e2"/>
          <w:rFonts w:ascii="Times New Roman" w:hAnsi="Times New Roman" w:cs="Times New Roman"/>
          <w:color w:val="000000"/>
          <w:sz w:val="24"/>
          <w:szCs w:val="24"/>
        </w:rPr>
        <w:t>Bununla birlikte farklı kararların aynı mahkemeden çıkmış olması tek başına, adil yargılanma hakkının ihlali anlamına gelmeyecektir (</w:t>
      </w:r>
      <w:r w:rsidR="008F7345">
        <w:rPr>
          <w:rFonts w:ascii="Times New Roman" w:hAnsi="Times New Roman" w:cs="Times New Roman"/>
          <w:color w:val="000000"/>
          <w:sz w:val="24"/>
          <w:szCs w:val="24"/>
        </w:rPr>
        <w:t>Benzer</w:t>
      </w:r>
      <w:r>
        <w:rPr>
          <w:rFonts w:ascii="Times New Roman" w:hAnsi="Times New Roman" w:cs="Times New Roman"/>
          <w:color w:val="000000"/>
          <w:sz w:val="24"/>
          <w:szCs w:val="24"/>
        </w:rPr>
        <w:t xml:space="preserve"> yöndeki AİHM kararları için bkz</w:t>
      </w:r>
      <w:r>
        <w:rPr>
          <w:rStyle w:val="sb8d990e2"/>
          <w:rFonts w:ascii="Times New Roman" w:hAnsi="Times New Roman" w:cs="Times New Roman"/>
          <w:color w:val="000000"/>
          <w:sz w:val="24"/>
          <w:szCs w:val="24"/>
        </w:rPr>
        <w:t>.</w:t>
      </w:r>
      <w:r>
        <w:rPr>
          <w:rStyle w:val="apple-converted-space"/>
          <w:rFonts w:ascii="Times New Roman" w:hAnsi="Times New Roman" w:cs="Times New Roman"/>
          <w:color w:val="000000"/>
          <w:sz w:val="24"/>
          <w:szCs w:val="24"/>
        </w:rPr>
        <w:t> </w:t>
      </w:r>
      <w:r>
        <w:rPr>
          <w:rFonts w:ascii="Times New Roman" w:hAnsi="Times New Roman" w:cs="Times New Roman"/>
          <w:i/>
          <w:iCs/>
          <w:color w:val="000000"/>
          <w:sz w:val="24"/>
          <w:szCs w:val="24"/>
        </w:rPr>
        <w:t>Pinto/Portekiz</w:t>
      </w:r>
      <w:r>
        <w:rPr>
          <w:rFonts w:ascii="Times New Roman" w:hAnsi="Times New Roman" w:cs="Times New Roman"/>
          <w:color w:val="000000"/>
          <w:sz w:val="24"/>
          <w:szCs w:val="24"/>
        </w:rPr>
        <w:t>, B.</w:t>
      </w:r>
      <w:r w:rsidR="00C636E4">
        <w:rPr>
          <w:rFonts w:ascii="Times New Roman" w:hAnsi="Times New Roman" w:cs="Times New Roman"/>
          <w:color w:val="000000"/>
          <w:sz w:val="24"/>
          <w:szCs w:val="24"/>
        </w:rPr>
        <w:t xml:space="preserve"> </w:t>
      </w:r>
      <w:r>
        <w:rPr>
          <w:rFonts w:ascii="Times New Roman" w:hAnsi="Times New Roman" w:cs="Times New Roman"/>
          <w:color w:val="000000"/>
          <w:sz w:val="24"/>
          <w:szCs w:val="24"/>
        </w:rPr>
        <w:t>No: 39005/04, 20/5/2008, § 41;</w:t>
      </w:r>
      <w:r>
        <w:rPr>
          <w:rStyle w:val="apple-converted-space"/>
          <w:rFonts w:ascii="Times New Roman" w:hAnsi="Times New Roman" w:cs="Times New Roman"/>
          <w:color w:val="000000"/>
          <w:sz w:val="24"/>
          <w:szCs w:val="24"/>
        </w:rPr>
        <w:t> </w:t>
      </w:r>
      <w:r>
        <w:rPr>
          <w:rFonts w:ascii="Times New Roman" w:hAnsi="Times New Roman" w:cs="Times New Roman"/>
          <w:i/>
          <w:iCs/>
          <w:color w:val="000000"/>
          <w:sz w:val="24"/>
          <w:szCs w:val="24"/>
        </w:rPr>
        <w:t>Tudor Tudor/Romanya</w:t>
      </w:r>
      <w:r>
        <w:rPr>
          <w:rFonts w:ascii="Times New Roman" w:hAnsi="Times New Roman" w:cs="Times New Roman"/>
          <w:color w:val="000000"/>
          <w:sz w:val="24"/>
          <w:szCs w:val="24"/>
        </w:rPr>
        <w:t>, B.</w:t>
      </w:r>
      <w:r w:rsidR="005B34C2">
        <w:rPr>
          <w:rFonts w:ascii="Times New Roman" w:hAnsi="Times New Roman" w:cs="Times New Roman"/>
          <w:color w:val="000000"/>
          <w:sz w:val="24"/>
          <w:szCs w:val="24"/>
        </w:rPr>
        <w:t xml:space="preserve"> </w:t>
      </w:r>
      <w:r>
        <w:rPr>
          <w:rFonts w:ascii="Times New Roman" w:hAnsi="Times New Roman" w:cs="Times New Roman"/>
          <w:color w:val="000000"/>
          <w:sz w:val="24"/>
          <w:szCs w:val="24"/>
        </w:rPr>
        <w:t>No: 21911/03, 24/3/2009,</w:t>
      </w:r>
      <w:r>
        <w:rPr>
          <w:rStyle w:val="apple-converted-space"/>
          <w:rFonts w:ascii="Times New Roman" w:hAnsi="Times New Roman" w:cs="Times New Roman"/>
          <w:color w:val="000000"/>
          <w:sz w:val="24"/>
          <w:szCs w:val="24"/>
        </w:rPr>
        <w:t> </w:t>
      </w:r>
      <w:r>
        <w:rPr>
          <w:rStyle w:val="sb8d990e2"/>
          <w:rFonts w:ascii="Times New Roman" w:hAnsi="Times New Roman" w:cs="Times New Roman"/>
          <w:color w:val="000000"/>
          <w:sz w:val="24"/>
          <w:szCs w:val="24"/>
        </w:rPr>
        <w:t xml:space="preserve">§ 29; </w:t>
      </w:r>
      <w:r>
        <w:rPr>
          <w:rFonts w:ascii="Times New Roman" w:hAnsi="Times New Roman" w:cs="Times New Roman"/>
          <w:i/>
          <w:iCs/>
          <w:color w:val="000000"/>
          <w:sz w:val="24"/>
          <w:szCs w:val="24"/>
        </w:rPr>
        <w:t>Remuszko/Polonya</w:t>
      </w:r>
      <w:r>
        <w:rPr>
          <w:rFonts w:ascii="Times New Roman" w:hAnsi="Times New Roman" w:cs="Times New Roman"/>
          <w:color w:val="000000"/>
          <w:sz w:val="24"/>
          <w:szCs w:val="24"/>
        </w:rPr>
        <w:t>, B. No: </w:t>
      </w:r>
      <w:r>
        <w:rPr>
          <w:rStyle w:val="textcolumn"/>
          <w:rFonts w:ascii="Times New Roman" w:hAnsi="Times New Roman" w:cs="Times New Roman"/>
          <w:color w:val="000000"/>
          <w:sz w:val="24"/>
          <w:szCs w:val="24"/>
        </w:rPr>
        <w:t>1562/10,</w:t>
      </w:r>
      <w:r>
        <w:rPr>
          <w:rStyle w:val="apple-converted-space"/>
          <w:rFonts w:ascii="Times New Roman" w:hAnsi="Times New Roman" w:cs="Times New Roman"/>
          <w:color w:val="000000"/>
          <w:sz w:val="24"/>
          <w:szCs w:val="24"/>
        </w:rPr>
        <w:t> </w:t>
      </w:r>
      <w:r>
        <w:rPr>
          <w:rFonts w:ascii="Times New Roman" w:hAnsi="Times New Roman" w:cs="Times New Roman"/>
          <w:color w:val="000000"/>
          <w:sz w:val="24"/>
          <w:szCs w:val="24"/>
        </w:rPr>
        <w:t>16/7/2013,</w:t>
      </w:r>
      <w:r>
        <w:rPr>
          <w:rStyle w:val="apple-converted-space"/>
          <w:rFonts w:ascii="Times New Roman" w:hAnsi="Times New Roman" w:cs="Times New Roman"/>
          <w:color w:val="000000"/>
          <w:sz w:val="24"/>
          <w:szCs w:val="24"/>
        </w:rPr>
        <w:t> </w:t>
      </w:r>
      <w:r>
        <w:rPr>
          <w:rStyle w:val="sb8d990e2"/>
          <w:rFonts w:ascii="Times New Roman" w:hAnsi="Times New Roman" w:cs="Times New Roman"/>
          <w:color w:val="000000"/>
          <w:sz w:val="24"/>
          <w:szCs w:val="24"/>
        </w:rPr>
        <w:t>§</w:t>
      </w:r>
      <w:r>
        <w:rPr>
          <w:rStyle w:val="apple-converted-space"/>
          <w:rFonts w:ascii="Times New Roman" w:hAnsi="Times New Roman" w:cs="Times New Roman"/>
          <w:color w:val="000000"/>
          <w:sz w:val="24"/>
          <w:szCs w:val="24"/>
        </w:rPr>
        <w:t> </w:t>
      </w:r>
      <w:r>
        <w:rPr>
          <w:rFonts w:ascii="Times New Roman" w:hAnsi="Times New Roman" w:cs="Times New Roman"/>
          <w:color w:val="000000"/>
          <w:sz w:val="24"/>
          <w:szCs w:val="24"/>
        </w:rPr>
        <w:t>92</w:t>
      </w:r>
      <w:r>
        <w:rPr>
          <w:rStyle w:val="sb8d990e2"/>
          <w:rFonts w:ascii="Times New Roman" w:hAnsi="Times New Roman" w:cs="Times New Roman"/>
          <w:color w:val="000000"/>
          <w:sz w:val="24"/>
          <w:szCs w:val="24"/>
        </w:rPr>
        <w:t>)</w:t>
      </w:r>
      <w:r>
        <w:rPr>
          <w:rFonts w:ascii="Times New Roman" w:hAnsi="Times New Roman" w:cs="Times New Roman"/>
          <w:color w:val="000000"/>
          <w:sz w:val="24"/>
          <w:szCs w:val="24"/>
        </w:rPr>
        <w:t>.</w:t>
      </w:r>
      <w:r>
        <w:rPr>
          <w:rStyle w:val="apple-converted-space"/>
          <w:rFonts w:ascii="Times New Roman" w:hAnsi="Times New Roman" w:cs="Times New Roman"/>
          <w:color w:val="000000"/>
          <w:sz w:val="24"/>
          <w:szCs w:val="24"/>
        </w:rPr>
        <w:t> </w:t>
      </w:r>
      <w:r>
        <w:rPr>
          <w:rStyle w:val="sb8d990e2"/>
          <w:rFonts w:ascii="Times New Roman" w:hAnsi="Times New Roman" w:cs="Times New Roman"/>
          <w:color w:val="000000"/>
          <w:sz w:val="24"/>
          <w:szCs w:val="24"/>
        </w:rPr>
        <w:t>Değişik yönlerde kararlar verilmesi ihtimali</w:t>
      </w:r>
      <w:r>
        <w:rPr>
          <w:rStyle w:val="apple-converted-space"/>
          <w:rFonts w:ascii="Times New Roman" w:hAnsi="Times New Roman" w:cs="Times New Roman"/>
          <w:color w:val="000000"/>
          <w:sz w:val="24"/>
          <w:szCs w:val="24"/>
        </w:rPr>
        <w:t> </w:t>
      </w:r>
      <w:r>
        <w:rPr>
          <w:rFonts w:ascii="Times New Roman" w:hAnsi="Times New Roman" w:cs="Times New Roman"/>
          <w:color w:val="000000"/>
          <w:sz w:val="24"/>
          <w:szCs w:val="24"/>
        </w:rPr>
        <w:t>Yargıtay, Danıştay, Askeri Yüksek İdare Mahkemesi gibi çeşitli yüksek mahkemelerden oluşan yargı sistemimizin kaçınılmaz bir özelliği olarak kabul edilmelidir (</w:t>
      </w:r>
      <w:r>
        <w:rPr>
          <w:rFonts w:ascii="Times New Roman" w:hAnsi="Times New Roman" w:cs="Times New Roman"/>
          <w:i/>
          <w:color w:val="000000"/>
          <w:sz w:val="24"/>
          <w:szCs w:val="24"/>
        </w:rPr>
        <w:t>Türkan Bal</w:t>
      </w:r>
      <w:r>
        <w:rPr>
          <w:rFonts w:ascii="Times New Roman" w:hAnsi="Times New Roman" w:cs="Times New Roman"/>
          <w:color w:val="000000"/>
          <w:sz w:val="24"/>
          <w:szCs w:val="24"/>
        </w:rPr>
        <w:t>, B.</w:t>
      </w:r>
      <w:r w:rsidR="006608FA">
        <w:rPr>
          <w:rFonts w:ascii="Times New Roman" w:hAnsi="Times New Roman" w:cs="Times New Roman"/>
          <w:color w:val="000000"/>
          <w:sz w:val="24"/>
          <w:szCs w:val="24"/>
        </w:rPr>
        <w:t xml:space="preserve"> </w:t>
      </w:r>
      <w:r>
        <w:rPr>
          <w:rFonts w:ascii="Times New Roman" w:hAnsi="Times New Roman" w:cs="Times New Roman"/>
          <w:color w:val="000000"/>
          <w:sz w:val="24"/>
          <w:szCs w:val="24"/>
        </w:rPr>
        <w:t>No: 2013/6932, 6/1/2015, § 53).</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hAnsi="Times New Roman" w:cs="Times New Roman"/>
          <w:color w:val="000000"/>
          <w:sz w:val="24"/>
          <w:szCs w:val="24"/>
        </w:rPr>
      </w:pPr>
      <w:r>
        <w:rPr>
          <w:rStyle w:val="sb8d990e2"/>
          <w:rFonts w:ascii="Times New Roman" w:hAnsi="Times New Roman" w:cs="Times New Roman"/>
          <w:color w:val="000000"/>
          <w:sz w:val="24"/>
          <w:szCs w:val="24"/>
        </w:rPr>
        <w:t>Diğer yandan bireylerin makul güvenlerinin korunması ve hukuki güvenlik ilkesi, içtihadın değişmezliği şeklinde bir hak bahşetmemektedir (</w:t>
      </w:r>
      <w:r w:rsidR="003E5C2A">
        <w:rPr>
          <w:rFonts w:ascii="Times New Roman" w:hAnsi="Times New Roman" w:cs="Times New Roman"/>
          <w:color w:val="000000"/>
          <w:sz w:val="24"/>
          <w:szCs w:val="24"/>
        </w:rPr>
        <w:t>Benzer</w:t>
      </w:r>
      <w:r>
        <w:rPr>
          <w:rFonts w:ascii="Times New Roman" w:hAnsi="Times New Roman" w:cs="Times New Roman"/>
          <w:color w:val="000000"/>
          <w:sz w:val="24"/>
          <w:szCs w:val="24"/>
        </w:rPr>
        <w:t xml:space="preserve"> yöndeki AİHM kararları </w:t>
      </w:r>
      <w:r>
        <w:rPr>
          <w:rFonts w:ascii="Times New Roman" w:hAnsi="Times New Roman" w:cs="Times New Roman"/>
          <w:color w:val="000000"/>
          <w:sz w:val="24"/>
          <w:szCs w:val="24"/>
        </w:rPr>
        <w:lastRenderedPageBreak/>
        <w:t>için bkz</w:t>
      </w:r>
      <w:r>
        <w:rPr>
          <w:rStyle w:val="sb8d990e2"/>
          <w:rFonts w:ascii="Times New Roman" w:hAnsi="Times New Roman" w:cs="Times New Roman"/>
          <w:color w:val="000000"/>
          <w:sz w:val="24"/>
          <w:szCs w:val="24"/>
        </w:rPr>
        <w:t>.</w:t>
      </w:r>
      <w:r>
        <w:rPr>
          <w:rStyle w:val="apple-converted-space"/>
          <w:rFonts w:ascii="Times New Roman" w:hAnsi="Times New Roman" w:cs="Times New Roman"/>
          <w:i/>
          <w:iCs/>
          <w:color w:val="000000"/>
          <w:sz w:val="24"/>
          <w:szCs w:val="24"/>
        </w:rPr>
        <w:t> </w:t>
      </w:r>
      <w:r>
        <w:rPr>
          <w:rFonts w:ascii="Times New Roman" w:hAnsi="Times New Roman" w:cs="Times New Roman"/>
          <w:i/>
          <w:iCs/>
          <w:color w:val="000000"/>
          <w:sz w:val="24"/>
          <w:szCs w:val="24"/>
        </w:rPr>
        <w:t>Unédic/Fransa</w:t>
      </w:r>
      <w:r>
        <w:rPr>
          <w:rFonts w:ascii="Times New Roman" w:hAnsi="Times New Roman" w:cs="Times New Roman"/>
          <w:color w:val="000000"/>
          <w:sz w:val="24"/>
          <w:szCs w:val="24"/>
        </w:rPr>
        <w:t>,</w:t>
      </w:r>
      <w:r>
        <w:rPr>
          <w:rStyle w:val="apple-converted-space"/>
          <w:rFonts w:ascii="Times New Roman" w:hAnsi="Times New Roman" w:cs="Times New Roman"/>
          <w:color w:val="000000"/>
          <w:sz w:val="24"/>
          <w:szCs w:val="24"/>
        </w:rPr>
        <w:t> </w:t>
      </w:r>
      <w:r>
        <w:rPr>
          <w:rStyle w:val="sb8d990e2"/>
          <w:rFonts w:ascii="Times New Roman" w:hAnsi="Times New Roman" w:cs="Times New Roman"/>
          <w:color w:val="000000"/>
          <w:sz w:val="24"/>
          <w:szCs w:val="24"/>
        </w:rPr>
        <w:t>B. No:</w:t>
      </w:r>
      <w:r>
        <w:rPr>
          <w:rStyle w:val="apple-converted-space"/>
          <w:rFonts w:ascii="Times New Roman" w:hAnsi="Times New Roman" w:cs="Times New Roman"/>
          <w:color w:val="000000"/>
          <w:sz w:val="24"/>
          <w:szCs w:val="24"/>
        </w:rPr>
        <w:t> </w:t>
      </w:r>
      <w:r>
        <w:rPr>
          <w:rFonts w:ascii="Times New Roman" w:hAnsi="Times New Roman" w:cs="Times New Roman"/>
          <w:color w:val="000000"/>
          <w:sz w:val="24"/>
          <w:szCs w:val="24"/>
        </w:rPr>
        <w:t xml:space="preserve">20153/04, 18/12/2008, § 74; </w:t>
      </w:r>
      <w:r>
        <w:rPr>
          <w:rFonts w:ascii="Times New Roman" w:hAnsi="Times New Roman" w:cs="Times New Roman"/>
          <w:i/>
          <w:iCs/>
          <w:color w:val="000000"/>
          <w:sz w:val="24"/>
          <w:szCs w:val="24"/>
        </w:rPr>
        <w:t>Nejdet Şahin ve Perihan Şahin/Türkiye</w:t>
      </w:r>
      <w:r>
        <w:rPr>
          <w:rFonts w:ascii="Times New Roman" w:hAnsi="Times New Roman" w:cs="Times New Roman"/>
          <w:color w:val="000000"/>
          <w:sz w:val="24"/>
          <w:szCs w:val="24"/>
        </w:rPr>
        <w:t>, § 58)</w:t>
      </w:r>
      <w:r>
        <w:rPr>
          <w:rStyle w:val="sb8d990e2"/>
          <w:rFonts w:ascii="Times New Roman" w:hAnsi="Times New Roman" w:cs="Times New Roman"/>
          <w:color w:val="000000"/>
          <w:sz w:val="24"/>
          <w:szCs w:val="24"/>
        </w:rPr>
        <w:t xml:space="preserve">. Mahkemelerin yorumlarında dinamik </w:t>
      </w:r>
      <w:r>
        <w:rPr>
          <w:rFonts w:ascii="Times New Roman" w:hAnsi="Times New Roman" w:cs="Times New Roman"/>
          <w:color w:val="000000"/>
          <w:sz w:val="24"/>
          <w:szCs w:val="24"/>
        </w:rPr>
        <w:t xml:space="preserve">bir yaklaşımın sürdürülememesi reform ya da gelişimi engelleyeceğinden kararlardaki değişim, adaletin iyi </w:t>
      </w:r>
      <w:r w:rsidR="007F7B04">
        <w:rPr>
          <w:rFonts w:ascii="Times New Roman" w:hAnsi="Times New Roman" w:cs="Times New Roman"/>
          <w:color w:val="000000"/>
          <w:sz w:val="24"/>
          <w:szCs w:val="24"/>
        </w:rPr>
        <w:t>bir şekilde gerçekleştirilmesine aykırılık teşkil etmez (</w:t>
      </w:r>
      <w:r w:rsidR="00845CA2">
        <w:rPr>
          <w:rFonts w:ascii="Times New Roman" w:hAnsi="Times New Roman" w:cs="Times New Roman"/>
          <w:color w:val="000000"/>
          <w:sz w:val="24"/>
          <w:szCs w:val="24"/>
        </w:rPr>
        <w:t>Benzer</w:t>
      </w:r>
      <w:r>
        <w:rPr>
          <w:rFonts w:ascii="Times New Roman" w:hAnsi="Times New Roman" w:cs="Times New Roman"/>
          <w:color w:val="000000"/>
          <w:sz w:val="24"/>
          <w:szCs w:val="24"/>
        </w:rPr>
        <w:t xml:space="preserve"> yöndeki AİHM kararı için bkz.</w:t>
      </w:r>
      <w:r>
        <w:rPr>
          <w:rStyle w:val="apple-converted-space"/>
          <w:rFonts w:ascii="Times New Roman" w:hAnsi="Times New Roman" w:cs="Times New Roman"/>
          <w:i/>
          <w:iCs/>
          <w:color w:val="000000"/>
          <w:sz w:val="24"/>
          <w:szCs w:val="24"/>
        </w:rPr>
        <w:t> </w:t>
      </w:r>
      <w:r>
        <w:rPr>
          <w:rFonts w:ascii="Times New Roman" w:hAnsi="Times New Roman" w:cs="Times New Roman"/>
          <w:i/>
          <w:iCs/>
          <w:color w:val="000000"/>
          <w:sz w:val="24"/>
          <w:szCs w:val="24"/>
        </w:rPr>
        <w:t>Atanasovski/Makedonya Eski Yugoslav Cumhuriyeti</w:t>
      </w:r>
      <w:r>
        <w:rPr>
          <w:rFonts w:ascii="Times New Roman" w:hAnsi="Times New Roman" w:cs="Times New Roman"/>
          <w:color w:val="000000"/>
          <w:sz w:val="24"/>
          <w:szCs w:val="24"/>
        </w:rPr>
        <w:t>,</w:t>
      </w:r>
      <w:r>
        <w:rPr>
          <w:rStyle w:val="apple-converted-space"/>
          <w:rFonts w:ascii="Times New Roman" w:hAnsi="Times New Roman" w:cs="Times New Roman"/>
          <w:color w:val="000000"/>
          <w:sz w:val="24"/>
          <w:szCs w:val="24"/>
        </w:rPr>
        <w:t> </w:t>
      </w:r>
      <w:r>
        <w:rPr>
          <w:rStyle w:val="sb8d990e2"/>
          <w:rFonts w:ascii="Times New Roman" w:hAnsi="Times New Roman" w:cs="Times New Roman"/>
          <w:color w:val="000000"/>
          <w:sz w:val="24"/>
          <w:szCs w:val="24"/>
        </w:rPr>
        <w:t>B. No:</w:t>
      </w:r>
      <w:r>
        <w:rPr>
          <w:rFonts w:ascii="Times New Roman" w:hAnsi="Times New Roman" w:cs="Times New Roman"/>
          <w:color w:val="000000"/>
          <w:sz w:val="24"/>
          <w:szCs w:val="24"/>
        </w:rPr>
        <w:t> 36815/03, 14/1/2010, § 38).</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Yüksek mahkemelerin ya da nihai merci olarak bir uyuşmazlığı çözüme bağlayan mahkemelerin aynı konuya ilişkin kararlarında, davaların içeriğinden kaynaklanmayan farklı kabullerin bulunması h</w:t>
      </w:r>
      <w:r w:rsidR="00845CA2">
        <w:rPr>
          <w:rFonts w:ascii="Times New Roman" w:hAnsi="Times New Roman" w:cs="Times New Roman"/>
          <w:color w:val="000000"/>
          <w:sz w:val="24"/>
          <w:szCs w:val="24"/>
        </w:rPr>
        <w:t>â</w:t>
      </w:r>
      <w:r>
        <w:rPr>
          <w:rFonts w:ascii="Times New Roman" w:hAnsi="Times New Roman" w:cs="Times New Roman"/>
          <w:color w:val="000000"/>
          <w:sz w:val="24"/>
          <w:szCs w:val="24"/>
        </w:rPr>
        <w:t>linde ise hareket noktası, derece mahkemelerinin değerlendirme veya yorumlarından hangisinin doğru olduğunun ve tercih edilmesi gerektiğinin tespit edilmesi olmayacaktır (</w:t>
      </w:r>
      <w:r w:rsidR="00645625">
        <w:rPr>
          <w:rFonts w:ascii="Times New Roman" w:hAnsi="Times New Roman" w:cs="Times New Roman"/>
          <w:color w:val="000000"/>
          <w:sz w:val="24"/>
          <w:szCs w:val="24"/>
        </w:rPr>
        <w:t>Benzer</w:t>
      </w:r>
      <w:r>
        <w:rPr>
          <w:rFonts w:ascii="Times New Roman" w:hAnsi="Times New Roman" w:cs="Times New Roman"/>
          <w:color w:val="000000"/>
          <w:sz w:val="24"/>
          <w:szCs w:val="24"/>
        </w:rPr>
        <w:t xml:space="preserve"> yöndeki AİHM kararı için bkz.</w:t>
      </w:r>
      <w:r>
        <w:rPr>
          <w:rStyle w:val="apple-converted-space"/>
          <w:rFonts w:ascii="Times New Roman" w:hAnsi="Times New Roman" w:cs="Times New Roman"/>
          <w:i/>
          <w:iCs/>
          <w:color w:val="000000"/>
          <w:sz w:val="24"/>
          <w:szCs w:val="24"/>
        </w:rPr>
        <w:t> </w:t>
      </w:r>
      <w:r w:rsidR="003B54D6">
        <w:rPr>
          <w:rFonts w:ascii="Times New Roman" w:hAnsi="Times New Roman" w:cs="Times New Roman"/>
          <w:i/>
          <w:iCs/>
          <w:color w:val="000000"/>
          <w:sz w:val="24"/>
          <w:szCs w:val="24"/>
        </w:rPr>
        <w:t>Stefanica ve d</w:t>
      </w:r>
      <w:r>
        <w:rPr>
          <w:rFonts w:ascii="Times New Roman" w:hAnsi="Times New Roman" w:cs="Times New Roman"/>
          <w:i/>
          <w:iCs/>
          <w:color w:val="000000"/>
          <w:sz w:val="24"/>
          <w:szCs w:val="24"/>
        </w:rPr>
        <w:t>iğerleri/Romanya</w:t>
      </w:r>
      <w:r>
        <w:rPr>
          <w:rFonts w:ascii="Times New Roman" w:hAnsi="Times New Roman" w:cs="Times New Roman"/>
          <w:color w:val="000000"/>
          <w:sz w:val="24"/>
          <w:szCs w:val="24"/>
        </w:rPr>
        <w:t>,</w:t>
      </w:r>
      <w:r>
        <w:rPr>
          <w:rStyle w:val="apple-converted-space"/>
          <w:rFonts w:ascii="Times New Roman" w:hAnsi="Times New Roman" w:cs="Times New Roman"/>
          <w:color w:val="000000"/>
          <w:sz w:val="24"/>
          <w:szCs w:val="24"/>
        </w:rPr>
        <w:t> </w:t>
      </w:r>
      <w:r>
        <w:rPr>
          <w:rStyle w:val="sb8d990e2"/>
          <w:rFonts w:ascii="Times New Roman" w:hAnsi="Times New Roman" w:cs="Times New Roman"/>
          <w:color w:val="000000"/>
          <w:sz w:val="24"/>
          <w:szCs w:val="24"/>
        </w:rPr>
        <w:t>B. No:</w:t>
      </w:r>
      <w:r>
        <w:rPr>
          <w:rFonts w:ascii="Times New Roman" w:hAnsi="Times New Roman" w:cs="Times New Roman"/>
          <w:color w:val="000000"/>
          <w:sz w:val="24"/>
          <w:szCs w:val="24"/>
        </w:rPr>
        <w:t> 38155/02, 2/11/2010, § 34). Bununla birlikte, Anayasa Mahkemesi kararlarda yaşanan değişimin hukuki bir belirsizliğe yol açıp açmadığına ve başvurucu bakımından öngörülebilir olup olmadığına yönelik bir inceleme yapabilir (</w:t>
      </w:r>
      <w:r>
        <w:rPr>
          <w:rFonts w:ascii="Times New Roman" w:hAnsi="Times New Roman" w:cs="Times New Roman"/>
          <w:i/>
          <w:color w:val="000000"/>
          <w:sz w:val="24"/>
          <w:szCs w:val="24"/>
        </w:rPr>
        <w:t>Türkan Bal</w:t>
      </w:r>
      <w:r>
        <w:rPr>
          <w:rFonts w:ascii="Times New Roman" w:hAnsi="Times New Roman" w:cs="Times New Roman"/>
          <w:color w:val="000000"/>
          <w:sz w:val="24"/>
          <w:szCs w:val="24"/>
        </w:rPr>
        <w:t>, § 58).</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color w:val="000000"/>
          <w:sz w:val="14"/>
        </w:rPr>
      </w:pPr>
      <w:r>
        <w:rPr>
          <w:rFonts w:ascii="Times New Roman" w:hAnsi="Times New Roman" w:cs="Times New Roman"/>
          <w:color w:val="000000"/>
          <w:sz w:val="24"/>
          <w:szCs w:val="24"/>
        </w:rPr>
        <w:t xml:space="preserve">Yargısal kararlardaki değişiklikler, hukukun dinamizmini ve mahkemelerin yaklaşımlarını yaşanan gelişmelere uyarlama kabiliyetlerini yansıtması yönüyle olumludur. Uygulamadaki birlikteliği sağlamaları beklenen yüksek mahkemeler içinde yer alan dairelerin benzer davalarda tatmin edici bir gerekçe göstererek farklı sonuçlara ulaşmaları, hukuki belirlilik ve öngörülebilirlik ilkeleri çerçevesinde, verilen kararların ihtimale dayalı sonuçlar olmamasını ve birbirine zıt ilamların ortaya çıkmamasını gerektirir. </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14"/>
        </w:rPr>
        <w:t> </w:t>
      </w:r>
      <w:r>
        <w:rPr>
          <w:rFonts w:ascii="Times New Roman" w:eastAsia="Times New Roman" w:hAnsi="Times New Roman" w:cs="Times New Roman"/>
          <w:color w:val="000000"/>
          <w:sz w:val="24"/>
          <w:szCs w:val="24"/>
        </w:rPr>
        <w:t>Başvurucunun, kendisiyle aynı statüde olan davacılar lehine hüküm kurulması hakkında dayandığı Danıştay Onuncu Dairesinin 30/12/2008 tarihli ve E.2008/4141, K.2008/9584 sayılı il</w:t>
      </w:r>
      <w:r w:rsidR="008E651B">
        <w:rPr>
          <w:rFonts w:ascii="Times New Roman" w:eastAsia="Times New Roman" w:hAnsi="Times New Roman" w:cs="Times New Roman"/>
          <w:color w:val="000000"/>
          <w:sz w:val="24"/>
          <w:szCs w:val="24"/>
        </w:rPr>
        <w:t>a</w:t>
      </w:r>
      <w:r>
        <w:rPr>
          <w:rFonts w:ascii="Times New Roman" w:eastAsia="Times New Roman" w:hAnsi="Times New Roman" w:cs="Times New Roman"/>
          <w:color w:val="000000"/>
          <w:sz w:val="24"/>
          <w:szCs w:val="24"/>
        </w:rPr>
        <w:t>mının incelenmesi</w:t>
      </w:r>
      <w:r w:rsidR="008E651B">
        <w:rPr>
          <w:rFonts w:ascii="Times New Roman" w:eastAsia="Times New Roman" w:hAnsi="Times New Roman" w:cs="Times New Roman"/>
          <w:color w:val="000000"/>
          <w:sz w:val="24"/>
          <w:szCs w:val="24"/>
        </w:rPr>
        <w:t xml:space="preserve"> neticesinde</w:t>
      </w:r>
      <w:r>
        <w:rPr>
          <w:rFonts w:ascii="Times New Roman" w:eastAsia="Times New Roman" w:hAnsi="Times New Roman" w:cs="Times New Roman"/>
          <w:color w:val="000000"/>
          <w:sz w:val="24"/>
          <w:szCs w:val="24"/>
        </w:rPr>
        <w:t xml:space="preserve"> farklı idare mahkemesince yapılan yargılamada davanın reddi yön</w:t>
      </w:r>
      <w:r w:rsidR="007F7B04">
        <w:rPr>
          <w:rFonts w:ascii="Times New Roman" w:eastAsia="Times New Roman" w:hAnsi="Times New Roman" w:cs="Times New Roman"/>
          <w:color w:val="000000"/>
          <w:sz w:val="24"/>
          <w:szCs w:val="24"/>
        </w:rPr>
        <w:t>ünde kurulan hükmün, davacının K</w:t>
      </w:r>
      <w:r>
        <w:rPr>
          <w:rFonts w:ascii="Times New Roman" w:eastAsia="Times New Roman" w:hAnsi="Times New Roman" w:cs="Times New Roman"/>
          <w:color w:val="000000"/>
          <w:sz w:val="24"/>
          <w:szCs w:val="24"/>
        </w:rPr>
        <w:t xml:space="preserve">omisyon tarafından reddedilen diğer istemine yönelik olarak dava açma hakkının saklı bulunduğunun kabulü gerektiğinden bahisle bozulmasına karar verildiği anlaşılmaktadır. </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Danıştay dava daireleri arasındaki iş</w:t>
      </w:r>
      <w:r w:rsidR="008E651B">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bölümü kapsamında 5233 sayılı Kanun</w:t>
      </w:r>
      <w:r w:rsidR="007F7B04">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dan kaynaklanan davaları ve temyiz başvurularını inceleme görevi Danıştay Onuncu Dairesine ait iken </w:t>
      </w:r>
      <w:r w:rsidR="002C4303">
        <w:rPr>
          <w:rFonts w:ascii="Times New Roman" w:eastAsia="Times New Roman" w:hAnsi="Times New Roman" w:cs="Times New Roman"/>
          <w:color w:val="000000"/>
          <w:sz w:val="24"/>
          <w:szCs w:val="24"/>
        </w:rPr>
        <w:t>Danıştay Genel Kurulunca alınan 25/4/2011 tarihli E.2011/13, K.2011/13 sayılı kararla Danıştay Dairelerinin yeni iş</w:t>
      </w:r>
      <w:r w:rsidR="00FD2968">
        <w:rPr>
          <w:rFonts w:ascii="Times New Roman" w:eastAsia="Times New Roman" w:hAnsi="Times New Roman" w:cs="Times New Roman"/>
          <w:color w:val="000000"/>
          <w:sz w:val="24"/>
          <w:szCs w:val="24"/>
        </w:rPr>
        <w:t xml:space="preserve"> </w:t>
      </w:r>
      <w:r w:rsidR="002C4303">
        <w:rPr>
          <w:rFonts w:ascii="Times New Roman" w:eastAsia="Times New Roman" w:hAnsi="Times New Roman" w:cs="Times New Roman"/>
          <w:color w:val="000000"/>
          <w:sz w:val="24"/>
          <w:szCs w:val="24"/>
        </w:rPr>
        <w:t>bölümü esasları belirlenmiş ve bu görev</w:t>
      </w:r>
      <w:r>
        <w:rPr>
          <w:rFonts w:ascii="Times New Roman" w:eastAsia="Times New Roman" w:hAnsi="Times New Roman" w:cs="Times New Roman"/>
          <w:color w:val="000000"/>
          <w:sz w:val="24"/>
          <w:szCs w:val="24"/>
        </w:rPr>
        <w:t xml:space="preserve"> Danıştay Onbeşinci Dairesine devredilmiştir. </w:t>
      </w:r>
      <w:r w:rsidR="00573477">
        <w:rPr>
          <w:rFonts w:ascii="Times New Roman" w:eastAsia="Times New Roman" w:hAnsi="Times New Roman" w:cs="Times New Roman"/>
          <w:color w:val="000000"/>
          <w:sz w:val="24"/>
          <w:szCs w:val="24"/>
        </w:rPr>
        <w:t>Aynı yıl</w:t>
      </w:r>
      <w:r>
        <w:rPr>
          <w:rFonts w:ascii="Times New Roman" w:eastAsia="Times New Roman" w:hAnsi="Times New Roman" w:cs="Times New Roman"/>
          <w:color w:val="000000"/>
          <w:sz w:val="24"/>
          <w:szCs w:val="24"/>
        </w:rPr>
        <w:t xml:space="preserve"> Danıştay Onbeşinci Dairesi içtihat değişikliğine giderek 5233 sayılı Kanun'un 12. maddesinin madde metni ve gerekçesinden hareketle sulhname imzalanması ile uyuşmazlığın ortadan kalktığından bahisle bakiye zararlar için dava açılamayacağı şeklinde hüküm kurmuştur. </w:t>
      </w:r>
    </w:p>
    <w:p w:rsidR="00A328A4" w:rsidRDefault="007F7B04" w:rsidP="00B96048">
      <w:pPr>
        <w:numPr>
          <w:ilvl w:val="0"/>
          <w:numId w:val="3"/>
        </w:numPr>
        <w:shd w:val="clear" w:color="auto" w:fill="FFFFFF"/>
        <w:tabs>
          <w:tab w:val="left" w:pos="1134"/>
        </w:tabs>
        <w:spacing w:before="120" w:after="120" w:line="240" w:lineRule="auto"/>
        <w:ind w:left="0" w:firstLine="709"/>
        <w:jc w:val="both"/>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B</w:t>
      </w:r>
      <w:r w:rsidR="00A328A4">
        <w:rPr>
          <w:rFonts w:ascii="Times New Roman" w:eastAsia="Times New Roman" w:hAnsi="Times New Roman" w:cs="Times New Roman"/>
          <w:color w:val="000000"/>
          <w:sz w:val="24"/>
          <w:szCs w:val="24"/>
        </w:rPr>
        <w:t xml:space="preserve">aşvuruya konu olayda başvurucunun Batman İdare Mahkemesinde açtığı davada Mahkemenin, başvurucu ve idare arasında </w:t>
      </w:r>
      <w:r w:rsidR="00A328A4">
        <w:rPr>
          <w:rFonts w:ascii="Times New Roman" w:hAnsi="Times New Roman" w:cs="Times New Roman"/>
          <w:sz w:val="24"/>
          <w:szCs w:val="24"/>
        </w:rPr>
        <w:t xml:space="preserve">karşılıklı irade beyanlarıyla imzalanan sulhnamenin varlığından hareketle davanın reddi </w:t>
      </w:r>
      <w:r w:rsidR="00A328A4">
        <w:rPr>
          <w:rFonts w:ascii="Times New Roman" w:eastAsia="Times New Roman" w:hAnsi="Times New Roman" w:cs="Times New Roman"/>
          <w:color w:val="000000"/>
          <w:sz w:val="24"/>
          <w:szCs w:val="24"/>
        </w:rPr>
        <w:t>yönünde hüküm kurduğu, söz konusu kararın Diyarbakır Bölge İdare Mahkemesi tarafından anılan içtihat değişikliğinden sonraki bir tarih olan 2013 yılında onandığı anlaşılmaktadır. Başvurucunun dosyaya çelişkili karar örneği olarak beyan ettiği kararın</w:t>
      </w:r>
      <w:r w:rsidR="007C4A73">
        <w:rPr>
          <w:rFonts w:ascii="Times New Roman" w:eastAsia="Times New Roman" w:hAnsi="Times New Roman" w:cs="Times New Roman"/>
          <w:color w:val="000000"/>
          <w:sz w:val="24"/>
          <w:szCs w:val="24"/>
        </w:rPr>
        <w:t xml:space="preserve"> 2011 </w:t>
      </w:r>
      <w:r w:rsidR="00A328A4">
        <w:rPr>
          <w:rFonts w:ascii="Times New Roman" w:eastAsia="Times New Roman" w:hAnsi="Times New Roman" w:cs="Times New Roman"/>
          <w:color w:val="000000"/>
          <w:sz w:val="24"/>
          <w:szCs w:val="24"/>
        </w:rPr>
        <w:t xml:space="preserve">yılındaki içtihat değişikliğinden önce Danıştay tarafından verilen karar olduğu görülmekle söz konusu kararlar ile başvurucunun açtığı davada kurulan hüküm arasındaki farklılıkların Danıştay Onbeşinci Dairesinin içtihat değişikliğinden kaynaklandığı anlaşılmaktadır. </w:t>
      </w:r>
    </w:p>
    <w:p w:rsidR="00A328A4" w:rsidRDefault="00A328A4" w:rsidP="00B96048">
      <w:pPr>
        <w:numPr>
          <w:ilvl w:val="0"/>
          <w:numId w:val="3"/>
        </w:numPr>
        <w:shd w:val="clear" w:color="auto" w:fill="FFFFFF"/>
        <w:tabs>
          <w:tab w:val="left" w:pos="1134"/>
        </w:tabs>
        <w:spacing w:before="120" w:after="120" w:line="240" w:lineRule="auto"/>
        <w:ind w:left="0" w:firstLine="709"/>
        <w:jc w:val="both"/>
        <w:rPr>
          <w:rFonts w:ascii="Times New Roman" w:eastAsia="Times New Roman" w:hAnsi="Times New Roman" w:cs="Times New Roman"/>
          <w:color w:val="000000"/>
          <w:sz w:val="24"/>
          <w:szCs w:val="24"/>
        </w:rPr>
      </w:pPr>
      <w:r>
        <w:rPr>
          <w:rFonts w:ascii="Times New Roman" w:hAnsi="Times New Roman" w:cs="Times New Roman"/>
          <w:color w:val="000000"/>
          <w:sz w:val="24"/>
          <w:szCs w:val="24"/>
        </w:rPr>
        <w:t>Yüksek mahkemelerin oynaması gereken rol tam da yargı kararlarında doğabilecek içtihat farklılıklarına bir çözüm getirmektir. Bununla birlikte yeni kabul edilmiş bir yasanın yorumlanmasında olduğu gibi bazı h</w:t>
      </w:r>
      <w:r w:rsidR="007D667D">
        <w:rPr>
          <w:rFonts w:ascii="Times New Roman" w:hAnsi="Times New Roman" w:cs="Times New Roman"/>
          <w:color w:val="000000"/>
          <w:sz w:val="24"/>
          <w:szCs w:val="24"/>
        </w:rPr>
        <w:t>â</w:t>
      </w:r>
      <w:r>
        <w:rPr>
          <w:rFonts w:ascii="Times New Roman" w:hAnsi="Times New Roman" w:cs="Times New Roman"/>
          <w:color w:val="000000"/>
          <w:sz w:val="24"/>
          <w:szCs w:val="24"/>
        </w:rPr>
        <w:t>llerde içtihadın müstakar h</w:t>
      </w:r>
      <w:r w:rsidR="007D667D">
        <w:rPr>
          <w:rFonts w:ascii="Times New Roman" w:hAnsi="Times New Roman" w:cs="Times New Roman"/>
          <w:color w:val="000000"/>
          <w:sz w:val="24"/>
          <w:szCs w:val="24"/>
        </w:rPr>
        <w:t>â</w:t>
      </w:r>
      <w:r>
        <w:rPr>
          <w:rFonts w:ascii="Times New Roman" w:hAnsi="Times New Roman" w:cs="Times New Roman"/>
          <w:color w:val="000000"/>
          <w:sz w:val="24"/>
          <w:szCs w:val="24"/>
        </w:rPr>
        <w:t xml:space="preserve">le gelmesinin belirli bir </w:t>
      </w:r>
      <w:r>
        <w:rPr>
          <w:rFonts w:ascii="Times New Roman" w:hAnsi="Times New Roman" w:cs="Times New Roman"/>
          <w:color w:val="000000"/>
          <w:sz w:val="24"/>
          <w:szCs w:val="24"/>
        </w:rPr>
        <w:lastRenderedPageBreak/>
        <w:t>za</w:t>
      </w:r>
      <w:r w:rsidR="004C7977">
        <w:rPr>
          <w:rFonts w:ascii="Times New Roman" w:hAnsi="Times New Roman" w:cs="Times New Roman"/>
          <w:color w:val="000000"/>
          <w:sz w:val="24"/>
          <w:szCs w:val="24"/>
        </w:rPr>
        <w:t>mana ihtiyaç duyacağı açıktır (</w:t>
      </w:r>
      <w:r w:rsidR="007D667D">
        <w:rPr>
          <w:rFonts w:ascii="Times New Roman" w:hAnsi="Times New Roman" w:cs="Times New Roman"/>
          <w:color w:val="000000"/>
          <w:sz w:val="24"/>
          <w:szCs w:val="24"/>
        </w:rPr>
        <w:t>Benzer</w:t>
      </w:r>
      <w:r>
        <w:rPr>
          <w:rFonts w:ascii="Times New Roman" w:hAnsi="Times New Roman" w:cs="Times New Roman"/>
          <w:color w:val="000000"/>
          <w:sz w:val="24"/>
          <w:szCs w:val="24"/>
        </w:rPr>
        <w:t xml:space="preserve"> yöndeki AİHM kararları için bkz.</w:t>
      </w:r>
      <w:r>
        <w:rPr>
          <w:rStyle w:val="apple-converted-space"/>
          <w:rFonts w:ascii="Times New Roman" w:hAnsi="Times New Roman" w:cs="Times New Roman"/>
          <w:color w:val="000000"/>
          <w:sz w:val="24"/>
          <w:szCs w:val="24"/>
        </w:rPr>
        <w:t> </w:t>
      </w:r>
      <w:r w:rsidR="004C7977">
        <w:rPr>
          <w:rFonts w:ascii="Times New Roman" w:hAnsi="Times New Roman" w:cs="Times New Roman"/>
          <w:i/>
          <w:iCs/>
          <w:color w:val="000000"/>
          <w:sz w:val="24"/>
          <w:szCs w:val="24"/>
        </w:rPr>
        <w:t>Zielinski ve Pradal ve</w:t>
      </w:r>
      <w:r>
        <w:rPr>
          <w:rFonts w:ascii="Times New Roman" w:hAnsi="Times New Roman" w:cs="Times New Roman"/>
          <w:i/>
          <w:iCs/>
          <w:color w:val="000000"/>
          <w:sz w:val="24"/>
          <w:szCs w:val="24"/>
        </w:rPr>
        <w:t xml:space="preserve"> Gonzalez ve </w:t>
      </w:r>
      <w:r w:rsidR="004C7977">
        <w:rPr>
          <w:rFonts w:ascii="Times New Roman" w:hAnsi="Times New Roman" w:cs="Times New Roman"/>
          <w:i/>
          <w:iCs/>
          <w:color w:val="000000"/>
          <w:sz w:val="24"/>
          <w:szCs w:val="24"/>
        </w:rPr>
        <w:t>diğ</w:t>
      </w:r>
      <w:r>
        <w:rPr>
          <w:rFonts w:ascii="Times New Roman" w:hAnsi="Times New Roman" w:cs="Times New Roman"/>
          <w:i/>
          <w:iCs/>
          <w:color w:val="000000"/>
          <w:sz w:val="24"/>
          <w:szCs w:val="24"/>
        </w:rPr>
        <w:t>erleri/Fransa</w:t>
      </w:r>
      <w:r>
        <w:rPr>
          <w:rStyle w:val="apple-converted-space"/>
          <w:rFonts w:ascii="Times New Roman" w:hAnsi="Times New Roman" w:cs="Times New Roman"/>
          <w:i/>
          <w:iCs/>
          <w:color w:val="000000"/>
          <w:sz w:val="24"/>
          <w:szCs w:val="24"/>
        </w:rPr>
        <w:t> </w:t>
      </w:r>
      <w:r>
        <w:rPr>
          <w:rFonts w:ascii="Times New Roman" w:hAnsi="Times New Roman" w:cs="Times New Roman"/>
          <w:color w:val="000000"/>
          <w:sz w:val="24"/>
          <w:szCs w:val="24"/>
        </w:rPr>
        <w:t>[BD], B. No: 24846/94…</w:t>
      </w:r>
      <w:r w:rsidR="00543E5E">
        <w:rPr>
          <w:rFonts w:ascii="Times New Roman" w:hAnsi="Times New Roman" w:cs="Times New Roman"/>
          <w:color w:val="000000"/>
          <w:sz w:val="24"/>
          <w:szCs w:val="24"/>
        </w:rPr>
        <w:t>,</w:t>
      </w:r>
      <w:r>
        <w:rPr>
          <w:rFonts w:ascii="Times New Roman" w:hAnsi="Times New Roman" w:cs="Times New Roman"/>
          <w:color w:val="000000"/>
          <w:sz w:val="24"/>
          <w:szCs w:val="24"/>
        </w:rPr>
        <w:t xml:space="preserve"> 28/10/1999, § 59;</w:t>
      </w:r>
      <w:r>
        <w:rPr>
          <w:rStyle w:val="apple-converted-space"/>
          <w:rFonts w:ascii="Times New Roman" w:hAnsi="Times New Roman" w:cs="Times New Roman"/>
          <w:color w:val="000000"/>
          <w:sz w:val="24"/>
          <w:szCs w:val="24"/>
        </w:rPr>
        <w:t> </w:t>
      </w:r>
      <w:r>
        <w:rPr>
          <w:rFonts w:ascii="Times New Roman" w:hAnsi="Times New Roman" w:cs="Times New Roman"/>
          <w:i/>
          <w:iCs/>
          <w:color w:val="000000"/>
          <w:sz w:val="24"/>
          <w:szCs w:val="24"/>
        </w:rPr>
        <w:t>Schwarzkopf ve Taussik/Çek Cumhuriyeti</w:t>
      </w:r>
      <w:r>
        <w:rPr>
          <w:rStyle w:val="apple-converted-space"/>
          <w:rFonts w:ascii="Times New Roman" w:hAnsi="Times New Roman" w:cs="Times New Roman"/>
          <w:i/>
          <w:iCs/>
          <w:color w:val="000000"/>
          <w:sz w:val="24"/>
          <w:szCs w:val="24"/>
        </w:rPr>
        <w:t> </w:t>
      </w:r>
      <w:r>
        <w:rPr>
          <w:rFonts w:ascii="Times New Roman" w:hAnsi="Times New Roman" w:cs="Times New Roman"/>
          <w:color w:val="000000"/>
          <w:sz w:val="24"/>
          <w:szCs w:val="24"/>
        </w:rPr>
        <w:t xml:space="preserve">(k.k.), B. No: 42162/02, 2/12/2008). </w:t>
      </w:r>
    </w:p>
    <w:p w:rsidR="00A328A4" w:rsidRDefault="00A328A4" w:rsidP="00B96048">
      <w:pPr>
        <w:numPr>
          <w:ilvl w:val="0"/>
          <w:numId w:val="3"/>
        </w:numPr>
        <w:shd w:val="clear" w:color="auto" w:fill="FFFFFF"/>
        <w:tabs>
          <w:tab w:val="left" w:pos="1134"/>
        </w:tabs>
        <w:spacing w:before="120" w:after="120" w:line="240" w:lineRule="auto"/>
        <w:ind w:left="0" w:firstLine="709"/>
        <w:jc w:val="both"/>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Yazılı hukuk sistemine tabi ülkelerde içtihat değişmez bir olgu olmadığından mahkeme içtihatlarındaki değişme yargı organlarının takdir yetkisi kapsamında kalmaktadır. Böyle bir değişiklik özü itibarıyla önceki çözümün tatmink</w:t>
      </w:r>
      <w:r w:rsidR="009E6F42">
        <w:rPr>
          <w:rFonts w:ascii="Times New Roman" w:eastAsia="Times New Roman" w:hAnsi="Times New Roman" w:cs="Times New Roman"/>
          <w:color w:val="000000"/>
          <w:sz w:val="24"/>
          <w:szCs w:val="24"/>
        </w:rPr>
        <w:t>â</w:t>
      </w:r>
      <w:r>
        <w:rPr>
          <w:rFonts w:ascii="Times New Roman" w:eastAsia="Times New Roman" w:hAnsi="Times New Roman" w:cs="Times New Roman"/>
          <w:color w:val="000000"/>
          <w:sz w:val="24"/>
          <w:szCs w:val="24"/>
        </w:rPr>
        <w:t>r bulunmaması anlamına gelmektedir (</w:t>
      </w:r>
      <w:r>
        <w:rPr>
          <w:rFonts w:ascii="Times New Roman" w:eastAsia="Times New Roman" w:hAnsi="Times New Roman" w:cs="Times New Roman"/>
          <w:i/>
          <w:iCs/>
          <w:color w:val="000000"/>
          <w:sz w:val="24"/>
          <w:szCs w:val="24"/>
        </w:rPr>
        <w:t>S.S.</w:t>
      </w:r>
      <w:r w:rsidR="004C7977">
        <w:rPr>
          <w:rFonts w:ascii="Times New Roman" w:eastAsia="Times New Roman" w:hAnsi="Times New Roman" w:cs="Times New Roman"/>
          <w:i/>
          <w:iCs/>
          <w:color w:val="000000"/>
          <w:sz w:val="24"/>
          <w:szCs w:val="24"/>
        </w:rPr>
        <w:t xml:space="preserve"> </w:t>
      </w:r>
      <w:r>
        <w:rPr>
          <w:rFonts w:ascii="Times New Roman" w:eastAsia="Times New Roman" w:hAnsi="Times New Roman" w:cs="Times New Roman"/>
          <w:i/>
          <w:iCs/>
          <w:color w:val="000000"/>
          <w:sz w:val="24"/>
          <w:szCs w:val="24"/>
        </w:rPr>
        <w:t>Balıklıçeşme Beldesi Tarım Kalkınma Kooperatifi ve diğerleri/Türkiye</w:t>
      </w:r>
      <w:r>
        <w:rPr>
          <w:rFonts w:ascii="Times New Roman" w:eastAsia="Times New Roman" w:hAnsi="Times New Roman" w:cs="Times New Roman"/>
          <w:color w:val="000000"/>
          <w:sz w:val="24"/>
          <w:szCs w:val="24"/>
        </w:rPr>
        <w:t>, B. No: 3573/05…</w:t>
      </w:r>
      <w:r w:rsidR="009E6F42">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30/11/2010, § 28).</w:t>
      </w:r>
      <w:r>
        <w:rPr>
          <w:rFonts w:ascii="Times New Roman" w:hAnsi="Times New Roman" w:cs="Times New Roman"/>
          <w:color w:val="000000"/>
          <w:sz w:val="24"/>
          <w:szCs w:val="24"/>
        </w:rPr>
        <w:t xml:space="preserve"> Ancak aynı hususta daha önce çıkan kararlardan farklı bir hüküm kurulması h</w:t>
      </w:r>
      <w:r w:rsidR="009E6F42">
        <w:rPr>
          <w:rFonts w:ascii="Times New Roman" w:hAnsi="Times New Roman" w:cs="Times New Roman"/>
          <w:color w:val="000000"/>
          <w:sz w:val="24"/>
          <w:szCs w:val="24"/>
        </w:rPr>
        <w:t>â</w:t>
      </w:r>
      <w:r>
        <w:rPr>
          <w:rFonts w:ascii="Times New Roman" w:hAnsi="Times New Roman" w:cs="Times New Roman"/>
          <w:color w:val="000000"/>
          <w:sz w:val="24"/>
          <w:szCs w:val="24"/>
        </w:rPr>
        <w:t>linde mahkemelerce bu farklılaşmaya ilişkin makul bir açıkl</w:t>
      </w:r>
      <w:r w:rsidR="004C7977">
        <w:rPr>
          <w:rFonts w:ascii="Times New Roman" w:hAnsi="Times New Roman" w:cs="Times New Roman"/>
          <w:color w:val="000000"/>
          <w:sz w:val="24"/>
          <w:szCs w:val="24"/>
        </w:rPr>
        <w:t>ama getirilmesi gerekmektedir (</w:t>
      </w:r>
      <w:r w:rsidR="00283272">
        <w:rPr>
          <w:rFonts w:ascii="Times New Roman" w:hAnsi="Times New Roman" w:cs="Times New Roman"/>
          <w:color w:val="000000"/>
          <w:sz w:val="24"/>
          <w:szCs w:val="24"/>
        </w:rPr>
        <w:t>Benzer</w:t>
      </w:r>
      <w:r>
        <w:rPr>
          <w:rFonts w:ascii="Times New Roman" w:hAnsi="Times New Roman" w:cs="Times New Roman"/>
          <w:color w:val="000000"/>
          <w:sz w:val="24"/>
          <w:szCs w:val="24"/>
        </w:rPr>
        <w:t xml:space="preserve"> yöndeki AİHM kararı için bkz.</w:t>
      </w:r>
      <w:r>
        <w:rPr>
          <w:rStyle w:val="apple-converted-space"/>
          <w:rFonts w:ascii="Times New Roman" w:hAnsi="Times New Roman" w:cs="Times New Roman"/>
          <w:i/>
          <w:iCs/>
          <w:color w:val="000000"/>
          <w:sz w:val="24"/>
          <w:szCs w:val="24"/>
        </w:rPr>
        <w:t> </w:t>
      </w:r>
      <w:r>
        <w:rPr>
          <w:rStyle w:val="s7d2086b4"/>
          <w:rFonts w:ascii="Times New Roman" w:hAnsi="Times New Roman" w:cs="Times New Roman"/>
          <w:i/>
          <w:iCs/>
          <w:color w:val="000000"/>
          <w:sz w:val="24"/>
          <w:szCs w:val="24"/>
        </w:rPr>
        <w:t>Stoilkovska/</w:t>
      </w:r>
      <w:r>
        <w:rPr>
          <w:rFonts w:ascii="Times New Roman" w:hAnsi="Times New Roman" w:cs="Times New Roman"/>
          <w:i/>
          <w:iCs/>
          <w:color w:val="000000"/>
          <w:sz w:val="24"/>
          <w:szCs w:val="24"/>
        </w:rPr>
        <w:t>Makedonya Eski Yugoslav Cumhuriyeti</w:t>
      </w:r>
      <w:r>
        <w:rPr>
          <w:rStyle w:val="s7d2086b4"/>
          <w:rFonts w:ascii="Times New Roman" w:hAnsi="Times New Roman" w:cs="Times New Roman"/>
          <w:color w:val="000000"/>
          <w:sz w:val="24"/>
          <w:szCs w:val="24"/>
        </w:rPr>
        <w:t>, B. No: </w:t>
      </w:r>
      <w:r>
        <w:rPr>
          <w:rFonts w:ascii="Times New Roman" w:hAnsi="Times New Roman" w:cs="Times New Roman"/>
          <w:color w:val="000000"/>
          <w:sz w:val="24"/>
          <w:szCs w:val="24"/>
        </w:rPr>
        <w:t>29784/07</w:t>
      </w:r>
      <w:r>
        <w:rPr>
          <w:rStyle w:val="s6b621b36"/>
          <w:rFonts w:ascii="Times New Roman" w:hAnsi="Times New Roman" w:cs="Times New Roman"/>
          <w:color w:val="000000"/>
          <w:sz w:val="24"/>
          <w:szCs w:val="24"/>
        </w:rPr>
        <w:t xml:space="preserve">, </w:t>
      </w:r>
      <w:r>
        <w:rPr>
          <w:rStyle w:val="sb8d990e2"/>
          <w:rFonts w:ascii="Times New Roman" w:hAnsi="Times New Roman" w:cs="Times New Roman"/>
          <w:color w:val="000000"/>
          <w:sz w:val="24"/>
          <w:szCs w:val="24"/>
        </w:rPr>
        <w:t>18/7/2013, § 49</w:t>
      </w:r>
      <w:r>
        <w:rPr>
          <w:rFonts w:ascii="Times New Roman" w:hAnsi="Times New Roman" w:cs="Times New Roman"/>
          <w:color w:val="000000"/>
          <w:sz w:val="24"/>
          <w:szCs w:val="24"/>
        </w:rPr>
        <w:t>).</w:t>
      </w:r>
    </w:p>
    <w:p w:rsidR="00A328A4" w:rsidRDefault="004C7977" w:rsidP="00B96048">
      <w:pPr>
        <w:numPr>
          <w:ilvl w:val="0"/>
          <w:numId w:val="3"/>
        </w:numPr>
        <w:shd w:val="clear" w:color="auto" w:fill="FFFFFF"/>
        <w:tabs>
          <w:tab w:val="left" w:pos="1134"/>
        </w:tabs>
        <w:spacing w:before="120" w:after="120" w:line="240" w:lineRule="auto"/>
        <w:ind w:left="0" w:firstLine="709"/>
        <w:jc w:val="both"/>
        <w:rPr>
          <w:rFonts w:ascii="Times New Roman" w:eastAsia="Times New Roman" w:hAnsi="Times New Roman" w:cs="Times New Roman"/>
          <w:color w:val="000000"/>
          <w:sz w:val="24"/>
          <w:szCs w:val="24"/>
        </w:rPr>
      </w:pPr>
      <w:r>
        <w:rPr>
          <w:rFonts w:ascii="Times New Roman" w:hAnsi="Times New Roman" w:cs="Times New Roman"/>
          <w:color w:val="000000"/>
          <w:sz w:val="24"/>
          <w:szCs w:val="24"/>
        </w:rPr>
        <w:t>Batman İdare Mahkemesi ve</w:t>
      </w:r>
      <w:r w:rsidR="00A328A4">
        <w:rPr>
          <w:rFonts w:ascii="Times New Roman" w:hAnsi="Times New Roman" w:cs="Times New Roman"/>
          <w:color w:val="000000"/>
          <w:sz w:val="24"/>
          <w:szCs w:val="24"/>
        </w:rPr>
        <w:t xml:space="preserve"> Diy</w:t>
      </w:r>
      <w:r>
        <w:rPr>
          <w:rFonts w:ascii="Times New Roman" w:hAnsi="Times New Roman" w:cs="Times New Roman"/>
          <w:color w:val="000000"/>
          <w:sz w:val="24"/>
          <w:szCs w:val="24"/>
        </w:rPr>
        <w:t>arbakır Bölge İdare Mahkemesi kararlarının</w:t>
      </w:r>
      <w:r w:rsidR="00A328A4">
        <w:rPr>
          <w:rFonts w:ascii="Times New Roman" w:hAnsi="Times New Roman" w:cs="Times New Roman"/>
          <w:color w:val="000000"/>
          <w:sz w:val="24"/>
          <w:szCs w:val="24"/>
        </w:rPr>
        <w:t>, Danıştay Onuncu Dairesinin daha önceki kararından farklı bir sonuca neden ulaşıldığı hakkında başvurucu ve üçüncü kişiler tarafından objektif olarak anlaşılmasına imkân verecek yeterli gerekçeyi içerdiği değerlendirilmektedir. 2004 yılında kabul edilip aynı yıl yürürlüğe giren 5233 sayılı Kanun kapsamında öngörülen idari süreç akabinde uyuşma</w:t>
      </w:r>
      <w:r w:rsidR="00DC7393">
        <w:rPr>
          <w:rFonts w:ascii="Times New Roman" w:hAnsi="Times New Roman" w:cs="Times New Roman"/>
          <w:color w:val="000000"/>
          <w:sz w:val="24"/>
          <w:szCs w:val="24"/>
        </w:rPr>
        <w:t>zlıkların yargıya taşınması ile</w:t>
      </w:r>
      <w:r w:rsidR="00A328A4">
        <w:rPr>
          <w:rFonts w:ascii="Times New Roman" w:hAnsi="Times New Roman" w:cs="Times New Roman"/>
          <w:color w:val="000000"/>
          <w:sz w:val="24"/>
          <w:szCs w:val="24"/>
        </w:rPr>
        <w:t xml:space="preserve"> yeni usul ve sulhname imzalanması işlemi hakkında içtihatların müstakar h</w:t>
      </w:r>
      <w:r w:rsidR="00283272">
        <w:rPr>
          <w:rFonts w:ascii="Times New Roman" w:hAnsi="Times New Roman" w:cs="Times New Roman"/>
          <w:color w:val="000000"/>
          <w:sz w:val="24"/>
          <w:szCs w:val="24"/>
        </w:rPr>
        <w:t>â</w:t>
      </w:r>
      <w:r w:rsidR="00A328A4">
        <w:rPr>
          <w:rFonts w:ascii="Times New Roman" w:hAnsi="Times New Roman" w:cs="Times New Roman"/>
          <w:color w:val="000000"/>
          <w:sz w:val="24"/>
          <w:szCs w:val="24"/>
        </w:rPr>
        <w:t xml:space="preserve">le gelmesi için belli bir zamana ihtiyaç duyulması da nazara alındığında, yeterli gerekçeyle desteklenen içtihat değişikliği sonrasında içtihattan sapma olmadığı gibi başvurucunun </w:t>
      </w:r>
      <w:r w:rsidR="000026E6">
        <w:rPr>
          <w:rFonts w:ascii="Times New Roman" w:hAnsi="Times New Roman" w:cs="Times New Roman"/>
          <w:color w:val="000000"/>
          <w:sz w:val="24"/>
          <w:szCs w:val="24"/>
        </w:rPr>
        <w:t xml:space="preserve">bu yönde bir </w:t>
      </w:r>
      <w:r w:rsidR="00A328A4">
        <w:rPr>
          <w:rFonts w:ascii="Times New Roman" w:hAnsi="Times New Roman" w:cs="Times New Roman"/>
          <w:color w:val="000000"/>
          <w:sz w:val="24"/>
          <w:szCs w:val="24"/>
        </w:rPr>
        <w:t>iddiası da mevcut değildir. Kaldı ki başvurucunun, Danıştay On</w:t>
      </w:r>
      <w:r w:rsidR="007C4A73">
        <w:rPr>
          <w:rFonts w:ascii="Times New Roman" w:hAnsi="Times New Roman" w:cs="Times New Roman"/>
          <w:color w:val="000000"/>
          <w:sz w:val="24"/>
          <w:szCs w:val="24"/>
        </w:rPr>
        <w:t>beşinci</w:t>
      </w:r>
      <w:r w:rsidR="007B45DE">
        <w:rPr>
          <w:rFonts w:ascii="Times New Roman" w:hAnsi="Times New Roman" w:cs="Times New Roman"/>
          <w:color w:val="000000"/>
          <w:sz w:val="24"/>
          <w:szCs w:val="24"/>
        </w:rPr>
        <w:t xml:space="preserve"> Dairesinin içtihat değişikli</w:t>
      </w:r>
      <w:r w:rsidR="00A328A4">
        <w:rPr>
          <w:rFonts w:ascii="Times New Roman" w:hAnsi="Times New Roman" w:cs="Times New Roman"/>
          <w:color w:val="000000"/>
          <w:sz w:val="24"/>
          <w:szCs w:val="24"/>
        </w:rPr>
        <w:t xml:space="preserve">ği yaptığı tarihten sonraki bir </w:t>
      </w:r>
      <w:r w:rsidR="007B45DE">
        <w:rPr>
          <w:rFonts w:ascii="Times New Roman" w:hAnsi="Times New Roman" w:cs="Times New Roman"/>
          <w:color w:val="000000"/>
          <w:sz w:val="24"/>
          <w:szCs w:val="24"/>
        </w:rPr>
        <w:t>tariht</w:t>
      </w:r>
      <w:r w:rsidR="00D063ED">
        <w:rPr>
          <w:rFonts w:ascii="Times New Roman" w:hAnsi="Times New Roman" w:cs="Times New Roman"/>
          <w:color w:val="000000"/>
          <w:sz w:val="24"/>
          <w:szCs w:val="24"/>
        </w:rPr>
        <w:t>e sulhname</w:t>
      </w:r>
      <w:r w:rsidR="00876476">
        <w:rPr>
          <w:rFonts w:ascii="Times New Roman" w:hAnsi="Times New Roman" w:cs="Times New Roman"/>
          <w:color w:val="000000"/>
          <w:sz w:val="24"/>
          <w:szCs w:val="24"/>
        </w:rPr>
        <w:t>de</w:t>
      </w:r>
      <w:r w:rsidR="00D063ED">
        <w:rPr>
          <w:rFonts w:ascii="Times New Roman" w:hAnsi="Times New Roman" w:cs="Times New Roman"/>
          <w:color w:val="000000"/>
          <w:sz w:val="24"/>
          <w:szCs w:val="24"/>
        </w:rPr>
        <w:t xml:space="preserve"> ödenmesine karar verilen miktarı tahsil ettiği</w:t>
      </w:r>
      <w:r w:rsidR="00A328A4">
        <w:rPr>
          <w:rFonts w:ascii="Times New Roman" w:hAnsi="Times New Roman" w:cs="Times New Roman"/>
          <w:color w:val="000000"/>
          <w:sz w:val="24"/>
          <w:szCs w:val="24"/>
        </w:rPr>
        <w:t xml:space="preserve"> ve akabinde dava açtığı nazara alındığında başvurucunun dayanak gösterdiği karar hakkındaki iddiaları temelsiz kalmaktadır. </w:t>
      </w:r>
    </w:p>
    <w:p w:rsidR="00A328A4" w:rsidRDefault="00A328A4" w:rsidP="00B96048">
      <w:pPr>
        <w:numPr>
          <w:ilvl w:val="0"/>
          <w:numId w:val="3"/>
        </w:numPr>
        <w:shd w:val="clear" w:color="auto" w:fill="FFFFFF"/>
        <w:tabs>
          <w:tab w:val="left" w:pos="1134"/>
        </w:tabs>
        <w:spacing w:before="120" w:after="12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Aynı hukuki metne ilişkin olarak aynı derecedeki bağımsız yargı mercileri arasındaki yorum ve içtihat farklılıkları ile temyiz mercilerinin, uyuşmazlıklara ilişkin olarak tarafların talepleri ve delilleri arasındaki yorum farklılıkları, tek başına adil yargılanma hakkının ihlali niteliğinde kabul edilemeyeceği gibi (</w:t>
      </w:r>
      <w:r>
        <w:rPr>
          <w:rFonts w:ascii="Times New Roman" w:hAnsi="Times New Roman" w:cs="Times New Roman"/>
          <w:bCs/>
          <w:i/>
          <w:color w:val="000000"/>
          <w:sz w:val="24"/>
          <w:szCs w:val="24"/>
          <w:shd w:val="clear" w:color="auto" w:fill="FFFFFF"/>
        </w:rPr>
        <w:t>Ahmet Sağlam</w:t>
      </w:r>
      <w:r>
        <w:rPr>
          <w:rFonts w:ascii="Times New Roman" w:hAnsi="Times New Roman" w:cs="Times New Roman"/>
          <w:bCs/>
          <w:color w:val="000000"/>
          <w:sz w:val="24"/>
          <w:szCs w:val="24"/>
          <w:shd w:val="clear" w:color="auto" w:fill="FFFFFF"/>
        </w:rPr>
        <w:t xml:space="preserve">, </w:t>
      </w:r>
      <w:r>
        <w:rPr>
          <w:rFonts w:ascii="Times New Roman" w:eastAsia="Times New Roman" w:hAnsi="Times New Roman" w:cs="Times New Roman"/>
          <w:color w:val="000000"/>
          <w:sz w:val="24"/>
          <w:szCs w:val="24"/>
        </w:rPr>
        <w:t>B. No: 2013/3351, 17/9/2013, § 45) Mahkemelerce, hukuk kurallarının yorumlanması ve delillerin değerlendirilmesinde farklılıklar meydana gelmesi ya da önceki çözümün tatmink</w:t>
      </w:r>
      <w:r w:rsidR="00386E86">
        <w:rPr>
          <w:rFonts w:ascii="Times New Roman" w:eastAsia="Times New Roman" w:hAnsi="Times New Roman" w:cs="Times New Roman"/>
          <w:color w:val="000000"/>
          <w:sz w:val="24"/>
          <w:szCs w:val="24"/>
        </w:rPr>
        <w:t>â</w:t>
      </w:r>
      <w:r>
        <w:rPr>
          <w:rFonts w:ascii="Times New Roman" w:eastAsia="Times New Roman" w:hAnsi="Times New Roman" w:cs="Times New Roman"/>
          <w:color w:val="000000"/>
          <w:sz w:val="24"/>
          <w:szCs w:val="24"/>
        </w:rPr>
        <w:t>r bulunmaması, yeni kabul edilmiş bir yasanın yorumlanmasında içtihadın müstakar olması için belli bir zamana ihtiyaç duyulması  gibi çeşitli nedenlerle içtihat değişikliğine gidilmesi de tek başına adil yargılanma hakkının ihlali niteliğinde kabul edilemez.</w:t>
      </w:r>
      <w:r>
        <w:rPr>
          <w:rFonts w:ascii="Times New Roman" w:hAnsi="Times New Roman" w:cs="Times New Roman"/>
          <w:color w:val="000000"/>
          <w:sz w:val="24"/>
          <w:szCs w:val="24"/>
        </w:rPr>
        <w:t xml:space="preserve"> </w:t>
      </w:r>
    </w:p>
    <w:p w:rsidR="00876476" w:rsidRPr="00C92A2A" w:rsidRDefault="00A328A4" w:rsidP="00B96048">
      <w:pPr>
        <w:numPr>
          <w:ilvl w:val="0"/>
          <w:numId w:val="3"/>
        </w:numPr>
        <w:tabs>
          <w:tab w:val="left" w:pos="1134"/>
        </w:tabs>
        <w:spacing w:before="120" w:after="120" w:line="240" w:lineRule="auto"/>
        <w:ind w:left="0" w:firstLine="709"/>
        <w:jc w:val="both"/>
        <w:rPr>
          <w:rFonts w:ascii="Times New Roman" w:eastAsia="Times New Roman" w:hAnsi="Times New Roman" w:cs="Times New Roman"/>
          <w:b/>
          <w:color w:val="000000"/>
          <w:sz w:val="24"/>
          <w:szCs w:val="24"/>
        </w:rPr>
      </w:pPr>
      <w:r>
        <w:rPr>
          <w:rFonts w:ascii="Times New Roman" w:eastAsia="Times New Roman" w:hAnsi="Times New Roman" w:cs="Times New Roman"/>
          <w:color w:val="000000"/>
          <w:sz w:val="24"/>
          <w:szCs w:val="24"/>
        </w:rPr>
        <w:t> Açıklanan nedenlerle başvurucu tarafından ileri sürülen iddiaların kanun yolu şikâyeti niteliğinde olduğu, Derece Mahkemesi kararının bariz takdir hatası veya açık keyf</w:t>
      </w:r>
      <w:r w:rsidR="00386E86">
        <w:rPr>
          <w:rFonts w:ascii="Times New Roman" w:eastAsia="Times New Roman" w:hAnsi="Times New Roman" w:cs="Times New Roman"/>
          <w:color w:val="000000"/>
          <w:sz w:val="24"/>
          <w:szCs w:val="24"/>
        </w:rPr>
        <w:t>î</w:t>
      </w:r>
      <w:r>
        <w:rPr>
          <w:rFonts w:ascii="Times New Roman" w:eastAsia="Times New Roman" w:hAnsi="Times New Roman" w:cs="Times New Roman"/>
          <w:color w:val="000000"/>
          <w:sz w:val="24"/>
          <w:szCs w:val="24"/>
        </w:rPr>
        <w:t>lik de içermediği anlaşıldığından başvurunun bu kısmının diğer kabul edilebilirlik koşu</w:t>
      </w:r>
      <w:r w:rsidR="00A243AB">
        <w:rPr>
          <w:rFonts w:ascii="Times New Roman" w:eastAsia="Times New Roman" w:hAnsi="Times New Roman" w:cs="Times New Roman"/>
          <w:color w:val="000000"/>
          <w:sz w:val="24"/>
          <w:szCs w:val="24"/>
        </w:rPr>
        <w:t xml:space="preserve">lları yönünden incelenmeksizin </w:t>
      </w:r>
      <w:r>
        <w:rPr>
          <w:rFonts w:ascii="Times New Roman" w:eastAsia="Times New Roman" w:hAnsi="Times New Roman" w:cs="Times New Roman"/>
          <w:i/>
          <w:iCs/>
          <w:color w:val="000000"/>
          <w:sz w:val="24"/>
          <w:szCs w:val="24"/>
        </w:rPr>
        <w:t>açıkça dayanaktan yoksun olması</w:t>
      </w:r>
      <w:r>
        <w:rPr>
          <w:rFonts w:ascii="Times New Roman" w:eastAsia="Times New Roman" w:hAnsi="Times New Roman" w:cs="Times New Roman"/>
          <w:color w:val="000000"/>
          <w:sz w:val="24"/>
          <w:szCs w:val="24"/>
        </w:rPr>
        <w:t xml:space="preserve"> nedeniyle kabul edilemez olduğuna karar verilmesi gerekir. </w:t>
      </w:r>
    </w:p>
    <w:p w:rsidR="00A328A4" w:rsidRDefault="00A328A4" w:rsidP="00976C53">
      <w:pPr>
        <w:numPr>
          <w:ilvl w:val="4"/>
          <w:numId w:val="2"/>
        </w:numPr>
        <w:tabs>
          <w:tab w:val="left" w:pos="1134"/>
          <w:tab w:val="num" w:pos="269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b/>
          <w:sz w:val="24"/>
          <w:szCs w:val="24"/>
        </w:rPr>
        <w:t>Makul S</w:t>
      </w:r>
      <w:r w:rsidR="00406EE3">
        <w:rPr>
          <w:rFonts w:ascii="Times New Roman" w:hAnsi="Times New Roman" w:cs="Times New Roman"/>
          <w:b/>
          <w:sz w:val="24"/>
          <w:szCs w:val="24"/>
        </w:rPr>
        <w:t xml:space="preserve">ürede Yargılanma Hakkının İhlal </w:t>
      </w:r>
      <w:r w:rsidR="00406EE3" w:rsidRPr="00406EE3">
        <w:rPr>
          <w:rFonts w:ascii="Times New Roman" w:hAnsi="Times New Roman" w:cs="Times New Roman"/>
          <w:b/>
          <w:sz w:val="24"/>
          <w:szCs w:val="24"/>
        </w:rPr>
        <w:t>Edildiği</w:t>
      </w:r>
      <w:r>
        <w:rPr>
          <w:rFonts w:ascii="Times New Roman" w:hAnsi="Times New Roman" w:cs="Times New Roman"/>
          <w:b/>
          <w:sz w:val="24"/>
          <w:szCs w:val="24"/>
        </w:rPr>
        <w:t xml:space="preserve"> İddiası</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Başvurucu, 5233 sayılı Kanun kapsamında ileri sürdüğü giderim talebinin değerlendirilmesi hususundaki idari süreç ve yargılama prosedürünün makul sürede sonuçlandırılmaması nedeniyle Anayasa’nın 36. maddesinde tanımlanan makul sürede yargılanma hakkının ihlal edildiğini iddia etmiştir.</w:t>
      </w:r>
    </w:p>
    <w:p w:rsidR="00A328A4" w:rsidRDefault="00A328A4" w:rsidP="001C3D94">
      <w:pPr>
        <w:numPr>
          <w:ilvl w:val="0"/>
          <w:numId w:val="3"/>
        </w:numPr>
        <w:tabs>
          <w:tab w:val="left" w:pos="1134"/>
        </w:tabs>
        <w:spacing w:before="200" w:line="240" w:lineRule="auto"/>
        <w:ind w:left="0" w:firstLine="709"/>
        <w:jc w:val="both"/>
        <w:rPr>
          <w:rFonts w:ascii="Times New Roman" w:hAnsi="Times New Roman" w:cs="Times New Roman"/>
          <w:b/>
          <w:i/>
          <w:sz w:val="24"/>
          <w:szCs w:val="24"/>
        </w:rPr>
      </w:pPr>
      <w:r>
        <w:rPr>
          <w:rFonts w:ascii="Times New Roman" w:hAnsi="Times New Roman" w:cs="Times New Roman"/>
          <w:sz w:val="24"/>
          <w:szCs w:val="24"/>
        </w:rPr>
        <w:t>Başvuru dilekçesi ile başvuruya konu yargılama dosyası içeriğinden tespit edilen ilgili olayların incelenmesi neticesin</w:t>
      </w:r>
      <w:r w:rsidR="00C7746A">
        <w:rPr>
          <w:rFonts w:ascii="Times New Roman" w:hAnsi="Times New Roman" w:cs="Times New Roman"/>
          <w:sz w:val="24"/>
          <w:szCs w:val="24"/>
        </w:rPr>
        <w:t>de</w:t>
      </w:r>
      <w:r>
        <w:rPr>
          <w:rFonts w:ascii="Times New Roman" w:hAnsi="Times New Roman" w:cs="Times New Roman"/>
          <w:sz w:val="24"/>
          <w:szCs w:val="24"/>
        </w:rPr>
        <w:t xml:space="preserve"> başvurunun bu kısının iki ayrı bölümde incelenmesi uygun görüşmüştür.</w:t>
      </w:r>
    </w:p>
    <w:p w:rsidR="00A328A4" w:rsidRPr="00D063ED" w:rsidRDefault="006608FA" w:rsidP="00C7746A">
      <w:pPr>
        <w:numPr>
          <w:ilvl w:val="0"/>
          <w:numId w:val="9"/>
        </w:numPr>
        <w:tabs>
          <w:tab w:val="left" w:pos="0"/>
          <w:tab w:val="left" w:pos="1134"/>
        </w:tabs>
        <w:spacing w:before="200" w:line="240" w:lineRule="auto"/>
        <w:ind w:left="0" w:firstLine="709"/>
        <w:jc w:val="both"/>
        <w:rPr>
          <w:rFonts w:ascii="Times New Roman" w:eastAsia="Times New Roman" w:hAnsi="Times New Roman" w:cs="Times New Roman"/>
          <w:color w:val="000000"/>
          <w:sz w:val="24"/>
          <w:szCs w:val="24"/>
        </w:rPr>
      </w:pPr>
      <w:r w:rsidRPr="00D063ED">
        <w:rPr>
          <w:rFonts w:ascii="Times New Roman" w:hAnsi="Times New Roman" w:cs="Times New Roman"/>
          <w:b/>
          <w:sz w:val="24"/>
          <w:szCs w:val="24"/>
        </w:rPr>
        <w:lastRenderedPageBreak/>
        <w:t xml:space="preserve">Diyarbakır 1. İdare </w:t>
      </w:r>
      <w:r w:rsidR="00F545FD" w:rsidRPr="00B7690B">
        <w:rPr>
          <w:rFonts w:ascii="Times New Roman" w:hAnsi="Times New Roman"/>
          <w:b/>
          <w:sz w:val="24"/>
          <w:szCs w:val="24"/>
        </w:rPr>
        <w:t>Mahkemes</w:t>
      </w:r>
      <w:r w:rsidR="00F545FD">
        <w:rPr>
          <w:rFonts w:ascii="Times New Roman" w:hAnsi="Times New Roman"/>
          <w:b/>
          <w:sz w:val="24"/>
          <w:szCs w:val="24"/>
        </w:rPr>
        <w:t xml:space="preserve">inde Açılan Davaya İlişkin Yargılama Sürecinde </w:t>
      </w:r>
      <w:r w:rsidR="00F545FD" w:rsidRPr="00B7690B">
        <w:rPr>
          <w:rFonts w:ascii="Times New Roman" w:hAnsi="Times New Roman"/>
          <w:b/>
          <w:sz w:val="24"/>
          <w:szCs w:val="24"/>
        </w:rPr>
        <w:t>Makul Sürede Yargılanma Hakkının İhlal Edildiği İddiası</w:t>
      </w:r>
      <w:r w:rsidR="00A328A4" w:rsidRPr="00D063ED">
        <w:rPr>
          <w:rFonts w:ascii="Times New Roman" w:hAnsi="Times New Roman" w:cs="Times New Roman"/>
          <w:b/>
          <w:sz w:val="24"/>
          <w:szCs w:val="24"/>
        </w:rPr>
        <w:t xml:space="preserve"> </w:t>
      </w:r>
    </w:p>
    <w:p w:rsidR="00A328A4" w:rsidRPr="00AB443B" w:rsidRDefault="00A328A4" w:rsidP="00AB443B">
      <w:pPr>
        <w:numPr>
          <w:ilvl w:val="0"/>
          <w:numId w:val="3"/>
        </w:numPr>
        <w:tabs>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Başvurucu, </w:t>
      </w:r>
      <w:r w:rsidR="00AB443B" w:rsidRPr="00AB443B">
        <w:rPr>
          <w:rFonts w:ascii="Times New Roman" w:eastAsia="Times New Roman" w:hAnsi="Times New Roman" w:cs="Times New Roman"/>
          <w:color w:val="000000"/>
          <w:sz w:val="24"/>
          <w:szCs w:val="24"/>
        </w:rPr>
        <w:t>5233 sayılı</w:t>
      </w:r>
      <w:r w:rsidR="00D063ED">
        <w:rPr>
          <w:rFonts w:ascii="Times New Roman" w:eastAsia="Times New Roman" w:hAnsi="Times New Roman" w:cs="Times New Roman"/>
          <w:color w:val="000000"/>
          <w:sz w:val="24"/>
          <w:szCs w:val="24"/>
        </w:rPr>
        <w:t xml:space="preserve"> Kanun kapsamında yaptığı başvuruda yürütülen işlemlerin</w:t>
      </w:r>
      <w:r w:rsidR="00AB443B" w:rsidRPr="00AB443B">
        <w:rPr>
          <w:rFonts w:ascii="Times New Roman" w:eastAsia="Times New Roman" w:hAnsi="Times New Roman" w:cs="Times New Roman"/>
          <w:color w:val="000000"/>
          <w:sz w:val="24"/>
          <w:szCs w:val="24"/>
        </w:rPr>
        <w:t xml:space="preserve"> </w:t>
      </w:r>
      <w:r w:rsidR="007B45DE">
        <w:rPr>
          <w:rFonts w:ascii="Times New Roman" w:eastAsia="Times New Roman" w:hAnsi="Times New Roman" w:cs="Times New Roman"/>
          <w:color w:val="000000"/>
          <w:sz w:val="24"/>
          <w:szCs w:val="24"/>
        </w:rPr>
        <w:t>uzun sürmesi</w:t>
      </w:r>
      <w:r w:rsidR="00D063ED">
        <w:rPr>
          <w:rFonts w:ascii="Times New Roman" w:eastAsia="Times New Roman" w:hAnsi="Times New Roman" w:cs="Times New Roman"/>
          <w:color w:val="000000"/>
          <w:sz w:val="24"/>
          <w:szCs w:val="24"/>
        </w:rPr>
        <w:t xml:space="preserve"> nedeniyle </w:t>
      </w:r>
      <w:r w:rsidR="00AB443B" w:rsidRPr="00AB443B">
        <w:rPr>
          <w:rFonts w:ascii="Times New Roman" w:eastAsia="Times New Roman" w:hAnsi="Times New Roman" w:cs="Times New Roman"/>
          <w:color w:val="000000"/>
          <w:sz w:val="24"/>
          <w:szCs w:val="24"/>
        </w:rPr>
        <w:t>makul sürede yargılanma hak</w:t>
      </w:r>
      <w:r w:rsidR="00AB443B">
        <w:rPr>
          <w:rFonts w:ascii="Times New Roman" w:eastAsia="Times New Roman" w:hAnsi="Times New Roman" w:cs="Times New Roman"/>
          <w:color w:val="000000"/>
          <w:sz w:val="24"/>
          <w:szCs w:val="24"/>
        </w:rPr>
        <w:t>k</w:t>
      </w:r>
      <w:r w:rsidR="009B4C2D">
        <w:rPr>
          <w:rFonts w:ascii="Times New Roman" w:eastAsia="Times New Roman" w:hAnsi="Times New Roman" w:cs="Times New Roman"/>
          <w:color w:val="000000"/>
          <w:sz w:val="24"/>
          <w:szCs w:val="24"/>
        </w:rPr>
        <w:t>ının ihlal edildiğinden şikâ</w:t>
      </w:r>
      <w:r w:rsidR="00D063ED">
        <w:rPr>
          <w:rFonts w:ascii="Times New Roman" w:eastAsia="Times New Roman" w:hAnsi="Times New Roman" w:cs="Times New Roman"/>
          <w:color w:val="000000"/>
          <w:sz w:val="24"/>
          <w:szCs w:val="24"/>
        </w:rPr>
        <w:t>yetçi olmuştur</w:t>
      </w:r>
      <w:r w:rsidR="00AB443B">
        <w:rPr>
          <w:rFonts w:ascii="Times New Roman" w:eastAsia="Times New Roman" w:hAnsi="Times New Roman" w:cs="Times New Roman"/>
          <w:color w:val="000000"/>
          <w:sz w:val="24"/>
          <w:szCs w:val="24"/>
        </w:rPr>
        <w:t xml:space="preserve">. </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i/>
          <w:iCs/>
          <w:color w:val="000000"/>
        </w:rPr>
      </w:pPr>
      <w:r>
        <w:rPr>
          <w:rFonts w:ascii="Times New Roman" w:eastAsia="Times New Roman" w:hAnsi="Times New Roman" w:cs="Times New Roman"/>
          <w:color w:val="000000"/>
          <w:sz w:val="24"/>
          <w:szCs w:val="24"/>
        </w:rPr>
        <w:t>6216 sayılı Kanun'un geçici 1. maddesinin (8) numaralı fıkrası şöyledir:</w:t>
      </w:r>
    </w:p>
    <w:p w:rsidR="00A328A4" w:rsidRDefault="00A243AB" w:rsidP="008F634F">
      <w:pPr>
        <w:shd w:val="clear" w:color="auto" w:fill="FFFFFF"/>
        <w:spacing w:before="240" w:after="240" w:line="240" w:lineRule="auto"/>
        <w:ind w:left="709" w:firstLine="425"/>
        <w:jc w:val="both"/>
        <w:rPr>
          <w:rFonts w:ascii="Times New Roman" w:eastAsia="Times New Roman" w:hAnsi="Times New Roman" w:cs="Times New Roman"/>
          <w:color w:val="000000"/>
          <w:sz w:val="24"/>
          <w:szCs w:val="24"/>
        </w:rPr>
      </w:pPr>
      <w:r>
        <w:rPr>
          <w:rFonts w:ascii="Times New Roman" w:eastAsia="Times New Roman" w:hAnsi="Times New Roman" w:cs="Times New Roman"/>
          <w:i/>
          <w:iCs/>
          <w:color w:val="000000"/>
        </w:rPr>
        <w:t>“</w:t>
      </w:r>
      <w:r w:rsidR="00A328A4">
        <w:rPr>
          <w:rFonts w:ascii="Times New Roman" w:eastAsia="Times New Roman" w:hAnsi="Times New Roman" w:cs="Times New Roman"/>
          <w:i/>
          <w:iCs/>
          <w:color w:val="000000"/>
        </w:rPr>
        <w:t>Mahkeme, 23/9/2012 tarihinden sonra kesinleşen nihai işlem ve kararlar aleyhine yapılacak bireysel başvuruları inceler</w:t>
      </w:r>
      <w:r>
        <w:rPr>
          <w:rFonts w:ascii="Times New Roman" w:eastAsia="Times New Roman" w:hAnsi="Times New Roman" w:cs="Times New Roman"/>
          <w:i/>
          <w:iCs/>
          <w:color w:val="000000"/>
        </w:rPr>
        <w:t>.”</w:t>
      </w:r>
      <w:r w:rsidR="00A328A4">
        <w:rPr>
          <w:rFonts w:ascii="Times New Roman" w:eastAsia="Times New Roman" w:hAnsi="Times New Roman" w:cs="Times New Roman"/>
          <w:i/>
          <w:iCs/>
          <w:color w:val="000000"/>
        </w:rPr>
        <w:t>  </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rPr>
        <w:t>Anılan Kanun hükmü uyarınca Anayasa Mahkemesinin zaman bakımından yetkisinin başlangıcı 23/9/2012 tarihi olup Mahkeme, ancak bu tarihten sonra kesinleşen nihai işlem ve kararlar aleyhine yapılan bireysel başvuruları inceleyebilecektir. Mahkemenin zaman bakımından yetkisine ilişkin bu düzenlemeler kamu düzenine ilişkin olup anılan tarihten önce kesinleşmiş niha</w:t>
      </w:r>
      <w:r w:rsidR="009D5880">
        <w:rPr>
          <w:rFonts w:ascii="Times New Roman" w:eastAsia="Times New Roman" w:hAnsi="Times New Roman" w:cs="Times New Roman"/>
          <w:color w:val="000000"/>
          <w:sz w:val="24"/>
          <w:szCs w:val="24"/>
        </w:rPr>
        <w:t>i</w:t>
      </w:r>
      <w:r>
        <w:rPr>
          <w:rFonts w:ascii="Times New Roman" w:eastAsia="Times New Roman" w:hAnsi="Times New Roman" w:cs="Times New Roman"/>
          <w:color w:val="000000"/>
          <w:sz w:val="24"/>
          <w:szCs w:val="24"/>
        </w:rPr>
        <w:t xml:space="preserve"> işlem ve kararları da içerecek şekilde yetki kapsamının genişletilmesi mümkün olmadığı gibi bu kuralların </w:t>
      </w:r>
      <w:r>
        <w:rPr>
          <w:rFonts w:ascii="Times New Roman" w:hAnsi="Times New Roman" w:cs="Times New Roman"/>
          <w:color w:val="000000"/>
          <w:sz w:val="24"/>
          <w:szCs w:val="24"/>
          <w:shd w:val="clear" w:color="auto" w:fill="FFFFFF"/>
        </w:rPr>
        <w:t>bireysel başvurunun tüm aşamalarında resen dikkate alınmaları gerekir</w:t>
      </w:r>
      <w:r>
        <w:rPr>
          <w:rFonts w:ascii="Times New Roman" w:eastAsia="Times New Roman" w:hAnsi="Times New Roman" w:cs="Times New Roman"/>
          <w:color w:val="000000"/>
          <w:sz w:val="24"/>
          <w:szCs w:val="24"/>
        </w:rPr>
        <w:t xml:space="preserve"> (</w:t>
      </w:r>
      <w:r>
        <w:rPr>
          <w:rFonts w:ascii="Times New Roman" w:hAnsi="Times New Roman" w:cs="Times New Roman"/>
          <w:i/>
          <w:color w:val="000000"/>
          <w:sz w:val="24"/>
          <w:szCs w:val="24"/>
          <w:shd w:val="clear" w:color="auto" w:fill="FFFFFF"/>
        </w:rPr>
        <w:t>G.S.</w:t>
      </w:r>
      <w:r>
        <w:rPr>
          <w:rFonts w:ascii="Times New Roman" w:hAnsi="Times New Roman" w:cs="Times New Roman"/>
          <w:color w:val="000000"/>
          <w:sz w:val="24"/>
          <w:szCs w:val="24"/>
          <w:shd w:val="clear" w:color="auto" w:fill="FFFFFF"/>
        </w:rPr>
        <w:t>,</w:t>
      </w:r>
      <w:r>
        <w:rPr>
          <w:color w:val="000000"/>
          <w:sz w:val="20"/>
          <w:szCs w:val="20"/>
          <w:shd w:val="clear" w:color="auto" w:fill="FFFFFF"/>
        </w:rPr>
        <w:t xml:space="preserve"> </w:t>
      </w:r>
      <w:r>
        <w:rPr>
          <w:rFonts w:ascii="Times New Roman" w:eastAsia="Times New Roman" w:hAnsi="Times New Roman" w:cs="Times New Roman"/>
          <w:color w:val="000000"/>
          <w:sz w:val="24"/>
          <w:szCs w:val="24"/>
        </w:rPr>
        <w:t xml:space="preserve">B. No: 2012/832, 12/2/2013, § 14; </w:t>
      </w:r>
      <w:r>
        <w:rPr>
          <w:rFonts w:ascii="Times New Roman" w:hAnsi="Times New Roman" w:cs="Times New Roman"/>
          <w:i/>
          <w:color w:val="000000"/>
          <w:sz w:val="24"/>
          <w:szCs w:val="24"/>
          <w:shd w:val="clear" w:color="auto" w:fill="FFFFFF"/>
        </w:rPr>
        <w:t>Hasan Taşlıyurt</w:t>
      </w:r>
      <w:r>
        <w:rPr>
          <w:rFonts w:ascii="Times New Roman" w:hAnsi="Times New Roman" w:cs="Times New Roman"/>
          <w:color w:val="000000"/>
          <w:sz w:val="24"/>
          <w:szCs w:val="24"/>
          <w:shd w:val="clear" w:color="auto" w:fill="FFFFFF"/>
        </w:rPr>
        <w:t xml:space="preserve">, B. No: 2012/947, </w:t>
      </w:r>
      <w:r w:rsidR="00BF0DA6">
        <w:rPr>
          <w:rFonts w:ascii="Times New Roman" w:hAnsi="Times New Roman" w:cs="Times New Roman"/>
          <w:color w:val="000000"/>
          <w:sz w:val="24"/>
          <w:szCs w:val="24"/>
          <w:shd w:val="clear" w:color="auto" w:fill="FFFFFF"/>
        </w:rPr>
        <w:t xml:space="preserve"> 12/2/2013, </w:t>
      </w:r>
      <w:r>
        <w:rPr>
          <w:rFonts w:ascii="Times New Roman" w:hAnsi="Times New Roman" w:cs="Times New Roman"/>
          <w:color w:val="000000"/>
          <w:sz w:val="24"/>
          <w:szCs w:val="24"/>
          <w:shd w:val="clear" w:color="auto" w:fill="FFFFFF"/>
        </w:rPr>
        <w:t>§ 16</w:t>
      </w:r>
      <w:r>
        <w:rPr>
          <w:rFonts w:ascii="Times New Roman" w:eastAsia="Times New Roman" w:hAnsi="Times New Roman" w:cs="Times New Roman"/>
          <w:color w:val="000000"/>
          <w:sz w:val="24"/>
          <w:szCs w:val="24"/>
        </w:rPr>
        <w:t>).</w:t>
      </w:r>
    </w:p>
    <w:p w:rsidR="00A328A4" w:rsidRDefault="00A328A4" w:rsidP="001C3D94">
      <w:pPr>
        <w:numPr>
          <w:ilvl w:val="0"/>
          <w:numId w:val="3"/>
        </w:numPr>
        <w:shd w:val="clear" w:color="auto" w:fill="FFFFFF"/>
        <w:tabs>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hAnsi="Times New Roman" w:cs="Times New Roman"/>
          <w:color w:val="000000"/>
          <w:sz w:val="24"/>
          <w:szCs w:val="24"/>
          <w:shd w:val="clear" w:color="auto" w:fill="FFFFFF"/>
        </w:rPr>
        <w:t xml:space="preserve">Başvuru dilekçesi ve ekleri incelendiğinde başvurucunun 15/12/2004 tarihinde </w:t>
      </w:r>
      <w:r w:rsidR="005A1F40">
        <w:rPr>
          <w:rFonts w:ascii="Times New Roman" w:hAnsi="Times New Roman" w:cs="Times New Roman"/>
          <w:color w:val="000000"/>
          <w:sz w:val="24"/>
          <w:szCs w:val="24"/>
          <w:shd w:val="clear" w:color="auto" w:fill="FFFFFF"/>
        </w:rPr>
        <w:t>Komisyo</w:t>
      </w:r>
      <w:r>
        <w:rPr>
          <w:rFonts w:ascii="Times New Roman" w:hAnsi="Times New Roman" w:cs="Times New Roman"/>
          <w:color w:val="000000"/>
          <w:sz w:val="24"/>
          <w:szCs w:val="24"/>
          <w:shd w:val="clear" w:color="auto" w:fill="FFFFFF"/>
        </w:rPr>
        <w:t>na yaptığı başvuruda Komisyonun, başvurucunun talebini kabul edip başvurucuya 3.000 TL ödenmesi yönünde karar verdiği</w:t>
      </w:r>
      <w:r w:rsidR="00B91B88">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başvurucunun miktarı az bulması nedeniyle sulhname tasarısını imzalamayarak iptal ve tam yargı davası açtığı, Diyarbakır 1. İdare Mahkemesinin 30/6/2010 tarihinde süre aşımı nedeniyle davanın reddi yönünde karar verdiği ve kanun yoluna başvurulmayarak </w:t>
      </w:r>
      <w:r w:rsidR="007B45DE">
        <w:rPr>
          <w:rFonts w:ascii="Times New Roman" w:hAnsi="Times New Roman" w:cs="Times New Roman"/>
          <w:color w:val="000000"/>
          <w:sz w:val="24"/>
          <w:szCs w:val="24"/>
          <w:shd w:val="clear" w:color="auto" w:fill="FFFFFF"/>
        </w:rPr>
        <w:t xml:space="preserve">aynı tarihte hükmün </w:t>
      </w:r>
      <w:r>
        <w:rPr>
          <w:rFonts w:ascii="Times New Roman" w:hAnsi="Times New Roman" w:cs="Times New Roman"/>
          <w:color w:val="000000"/>
          <w:sz w:val="24"/>
          <w:szCs w:val="24"/>
          <w:shd w:val="clear" w:color="auto" w:fill="FFFFFF"/>
        </w:rPr>
        <w:t>kesinleştiği anlaşılmaktadır.</w:t>
      </w:r>
    </w:p>
    <w:p w:rsidR="00A328A4" w:rsidRPr="00C92A2A" w:rsidRDefault="00A328A4" w:rsidP="001C3D94">
      <w:pPr>
        <w:numPr>
          <w:ilvl w:val="0"/>
          <w:numId w:val="3"/>
        </w:numPr>
        <w:shd w:val="clear" w:color="auto" w:fill="FFFFFF"/>
        <w:tabs>
          <w:tab w:val="left" w:pos="1134"/>
        </w:tabs>
        <w:spacing w:before="200" w:line="240" w:lineRule="auto"/>
        <w:ind w:left="0" w:firstLine="709"/>
        <w:jc w:val="both"/>
        <w:rPr>
          <w:rFonts w:ascii="Times New Roman" w:hAnsi="Times New Roman" w:cs="Times New Roman"/>
          <w:b/>
          <w:sz w:val="24"/>
          <w:szCs w:val="24"/>
        </w:rPr>
      </w:pPr>
      <w:r>
        <w:rPr>
          <w:rFonts w:ascii="Times New Roman" w:eastAsia="Times New Roman" w:hAnsi="Times New Roman" w:cs="Times New Roman"/>
          <w:color w:val="000000"/>
          <w:sz w:val="24"/>
          <w:szCs w:val="24"/>
        </w:rPr>
        <w:t>Açıklanan nedenlerle başvuru konusu işlemin 23/9/2012 tarihinden önce kesinleşmiş olduğ</w:t>
      </w:r>
      <w:r>
        <w:rPr>
          <w:rFonts w:ascii="Times New Roman" w:eastAsia="Times New Roman" w:hAnsi="Times New Roman" w:cs="Times New Roman"/>
          <w:color w:val="000000"/>
          <w:spacing w:val="2"/>
          <w:sz w:val="24"/>
          <w:szCs w:val="24"/>
        </w:rPr>
        <w:t>u anlaşıldığından başvurunun</w:t>
      </w:r>
      <w:r w:rsidR="0081682C">
        <w:rPr>
          <w:rFonts w:ascii="Times New Roman" w:eastAsia="Times New Roman" w:hAnsi="Times New Roman" w:cs="Times New Roman"/>
          <w:color w:val="000000"/>
          <w:spacing w:val="2"/>
          <w:sz w:val="24"/>
          <w:szCs w:val="24"/>
        </w:rPr>
        <w:t xml:space="preserve"> bu kısmının diğer kabul edilebilirlik koşulları yönünden incelenmeksizin</w:t>
      </w:r>
      <w:r>
        <w:rPr>
          <w:rFonts w:ascii="Times New Roman" w:eastAsia="Times New Roman" w:hAnsi="Times New Roman" w:cs="Times New Roman"/>
          <w:color w:val="000000"/>
          <w:spacing w:val="2"/>
          <w:sz w:val="24"/>
          <w:szCs w:val="24"/>
        </w:rPr>
        <w:t> </w:t>
      </w:r>
      <w:r w:rsidR="00A243AB">
        <w:rPr>
          <w:rFonts w:ascii="Times New Roman" w:eastAsia="Times New Roman" w:hAnsi="Times New Roman" w:cs="Times New Roman"/>
          <w:i/>
          <w:iCs/>
          <w:color w:val="000000"/>
          <w:spacing w:val="2"/>
          <w:sz w:val="24"/>
          <w:szCs w:val="24"/>
        </w:rPr>
        <w:t>zaman bakımından yetkisizlik</w:t>
      </w:r>
      <w:r>
        <w:rPr>
          <w:rFonts w:ascii="Times New Roman" w:eastAsia="Times New Roman" w:hAnsi="Times New Roman" w:cs="Times New Roman"/>
          <w:color w:val="000000"/>
          <w:spacing w:val="2"/>
          <w:sz w:val="24"/>
          <w:szCs w:val="24"/>
        </w:rPr>
        <w:t> nedeniyle kabul edilemez olduğuna karar verilmesi gerekir.</w:t>
      </w:r>
      <w:r>
        <w:rPr>
          <w:rFonts w:ascii="Times New Roman" w:eastAsia="Times New Roman" w:hAnsi="Times New Roman" w:cs="Times New Roman"/>
          <w:color w:val="000000"/>
          <w:sz w:val="24"/>
          <w:szCs w:val="24"/>
        </w:rPr>
        <w:t xml:space="preserve"> </w:t>
      </w:r>
    </w:p>
    <w:p w:rsidR="00A328A4" w:rsidRPr="008F634F" w:rsidRDefault="001817A8" w:rsidP="00B91B88">
      <w:pPr>
        <w:numPr>
          <w:ilvl w:val="0"/>
          <w:numId w:val="9"/>
        </w:numPr>
        <w:tabs>
          <w:tab w:val="left" w:pos="0"/>
          <w:tab w:val="left" w:pos="1134"/>
        </w:tabs>
        <w:spacing w:before="200" w:line="240" w:lineRule="auto"/>
        <w:ind w:left="0" w:firstLine="709"/>
        <w:jc w:val="both"/>
        <w:rPr>
          <w:rFonts w:ascii="Times New Roman" w:hAnsi="Times New Roman" w:cs="Times New Roman"/>
          <w:sz w:val="24"/>
          <w:szCs w:val="24"/>
        </w:rPr>
      </w:pPr>
      <w:r w:rsidRPr="008F634F">
        <w:rPr>
          <w:rFonts w:ascii="Times New Roman" w:hAnsi="Times New Roman" w:cs="Times New Roman"/>
          <w:b/>
          <w:sz w:val="24"/>
          <w:szCs w:val="24"/>
        </w:rPr>
        <w:t xml:space="preserve">Batman İdare </w:t>
      </w:r>
      <w:r w:rsidR="00F545FD" w:rsidRPr="00B7690B">
        <w:rPr>
          <w:rFonts w:ascii="Times New Roman" w:hAnsi="Times New Roman"/>
          <w:b/>
          <w:sz w:val="24"/>
          <w:szCs w:val="24"/>
        </w:rPr>
        <w:t>Mahkemes</w:t>
      </w:r>
      <w:r w:rsidR="00F545FD">
        <w:rPr>
          <w:rFonts w:ascii="Times New Roman" w:hAnsi="Times New Roman"/>
          <w:b/>
          <w:sz w:val="24"/>
          <w:szCs w:val="24"/>
        </w:rPr>
        <w:t xml:space="preserve">inde Açılan Davaya İlişkin Yargılama Sürecinde </w:t>
      </w:r>
      <w:r w:rsidR="00F545FD" w:rsidRPr="00B7690B">
        <w:rPr>
          <w:rFonts w:ascii="Times New Roman" w:hAnsi="Times New Roman"/>
          <w:b/>
          <w:sz w:val="24"/>
          <w:szCs w:val="24"/>
        </w:rPr>
        <w:t>Makul Sürede Yargılanma Hakkının İhlal Edildiği İddiası</w:t>
      </w:r>
      <w:r w:rsidR="00A328A4" w:rsidRPr="008F634F">
        <w:rPr>
          <w:rFonts w:ascii="Times New Roman" w:hAnsi="Times New Roman" w:cs="Times New Roman"/>
          <w:b/>
          <w:sz w:val="24"/>
          <w:szCs w:val="24"/>
        </w:rPr>
        <w:t xml:space="preserve"> </w:t>
      </w:r>
    </w:p>
    <w:p w:rsidR="00A328A4" w:rsidRDefault="00AB443B" w:rsidP="00AB443B">
      <w:pPr>
        <w:numPr>
          <w:ilvl w:val="0"/>
          <w:numId w:val="3"/>
        </w:numPr>
        <w:tabs>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hAnsi="Times New Roman" w:cs="Times New Roman"/>
          <w:sz w:val="24"/>
          <w:szCs w:val="24"/>
        </w:rPr>
        <w:t>Başvurucu</w:t>
      </w:r>
      <w:r w:rsidR="008F634F">
        <w:rPr>
          <w:rFonts w:ascii="Times New Roman" w:hAnsi="Times New Roman" w:cs="Times New Roman"/>
          <w:sz w:val="24"/>
          <w:szCs w:val="24"/>
        </w:rPr>
        <w:t>,</w:t>
      </w:r>
      <w:r>
        <w:rPr>
          <w:rFonts w:ascii="Times New Roman" w:hAnsi="Times New Roman" w:cs="Times New Roman"/>
          <w:sz w:val="24"/>
          <w:szCs w:val="24"/>
        </w:rPr>
        <w:t xml:space="preserve"> </w:t>
      </w:r>
      <w:r w:rsidRPr="00AB443B">
        <w:rPr>
          <w:rFonts w:ascii="Times New Roman" w:hAnsi="Times New Roman" w:cs="Times New Roman"/>
          <w:sz w:val="24"/>
          <w:szCs w:val="24"/>
        </w:rPr>
        <w:t>5233 sayılı Kanun kapsamında yaptığı başvuruda idari süreç ve yargılama prosedürünün</w:t>
      </w:r>
      <w:r>
        <w:rPr>
          <w:rFonts w:ascii="Times New Roman" w:hAnsi="Times New Roman" w:cs="Times New Roman"/>
          <w:sz w:val="24"/>
          <w:szCs w:val="24"/>
        </w:rPr>
        <w:t xml:space="preserve"> uzun sürmesi </w:t>
      </w:r>
      <w:r w:rsidRPr="00AB443B">
        <w:rPr>
          <w:rFonts w:ascii="Times New Roman" w:hAnsi="Times New Roman" w:cs="Times New Roman"/>
          <w:sz w:val="24"/>
          <w:szCs w:val="24"/>
        </w:rPr>
        <w:t>nedeniyle makul sürede yargılanma hakkının ihlal edildiğini iddia etmiştir.</w:t>
      </w:r>
      <w:r>
        <w:rPr>
          <w:rFonts w:ascii="Times New Roman" w:hAnsi="Times New Roman" w:cs="Times New Roman"/>
          <w:sz w:val="24"/>
          <w:szCs w:val="24"/>
        </w:rPr>
        <w:t xml:space="preserve"> </w:t>
      </w:r>
    </w:p>
    <w:p w:rsidR="00FC518D" w:rsidRDefault="00A328A4" w:rsidP="00FC518D">
      <w:pPr>
        <w:numPr>
          <w:ilvl w:val="0"/>
          <w:numId w:val="3"/>
        </w:numPr>
        <w:tabs>
          <w:tab w:val="left" w:pos="1134"/>
        </w:tabs>
        <w:spacing w:before="20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00D43FE7" w:rsidRPr="0040331F">
        <w:rPr>
          <w:rFonts w:ascii="Times New Roman" w:hAnsi="Times New Roman" w:cs="Times New Roman"/>
          <w:color w:val="000000"/>
          <w:sz w:val="24"/>
          <w:szCs w:val="24"/>
        </w:rPr>
        <w:t xml:space="preserve">5233 </w:t>
      </w:r>
      <w:r w:rsidR="00D43FE7" w:rsidRPr="00C643D0">
        <w:rPr>
          <w:rFonts w:ascii="Times New Roman" w:hAnsi="Times New Roman" w:cs="Times New Roman"/>
          <w:color w:val="000000"/>
          <w:sz w:val="24"/>
          <w:szCs w:val="24"/>
        </w:rPr>
        <w:t xml:space="preserve">sayılı Kanun kapsamında yapılan müracaatlarda idari yargı makamları nezdindeki yargılamaların makul sürede tamamlanmadığı yönündeki iddialar daha önce bireysel başvuru konusu yapılmış ve Anayasa Mahkemesinin bu konuda verdiği kararlarda Komisyon ve yargılama aşamalarında geçen süreler ile davanın tüm koşulları, </w:t>
      </w:r>
      <w:r w:rsidR="00D43FE7" w:rsidRPr="00C643D0">
        <w:rPr>
          <w:rFonts w:ascii="Times New Roman" w:hAnsi="Times New Roman" w:cs="Times New Roman"/>
          <w:color w:val="000000"/>
          <w:sz w:val="24"/>
          <w:szCs w:val="24"/>
          <w:shd w:val="clear" w:color="auto" w:fill="FFFFFF"/>
        </w:rPr>
        <w:t xml:space="preserve">karara bağlanan başvuru sayısı ve yargılama sürecinde Komisyon ve yargılama makamlarınca yapılan işlemler dikkate alınarak uyuşmazlığın karara bağlanması konusunda kamu otoritelerine ve özellikle yargılama organlarına atfedilebilecek bir gecikmenin olmadığı ve </w:t>
      </w:r>
      <w:r w:rsidR="00D43FE7" w:rsidRPr="00C643D0">
        <w:rPr>
          <w:rFonts w:ascii="Times New Roman" w:hAnsi="Times New Roman" w:cs="Times New Roman"/>
          <w:color w:val="000000"/>
          <w:sz w:val="24"/>
          <w:szCs w:val="24"/>
        </w:rPr>
        <w:t>toplamda sekiz yılın altında gerçekleşen başvuruların karara bağlanma süresinin makul sürede yargılanma hakkının ihlaline yol açmadığı sonucuna ulaşılmıştır (</w:t>
      </w:r>
      <w:r w:rsidR="00D43FE7" w:rsidRPr="0040331F">
        <w:rPr>
          <w:rFonts w:ascii="Times New Roman" w:hAnsi="Times New Roman" w:cs="Times New Roman"/>
          <w:i/>
          <w:color w:val="000000"/>
          <w:sz w:val="24"/>
          <w:szCs w:val="24"/>
        </w:rPr>
        <w:t>Sabri Çetin</w:t>
      </w:r>
      <w:r w:rsidR="00D43FE7" w:rsidRPr="0040331F">
        <w:rPr>
          <w:rFonts w:ascii="Times New Roman" w:hAnsi="Times New Roman" w:cs="Times New Roman"/>
          <w:color w:val="000000"/>
          <w:sz w:val="24"/>
          <w:szCs w:val="24"/>
        </w:rPr>
        <w:t xml:space="preserve">, </w:t>
      </w:r>
      <w:r w:rsidR="00D43FE7" w:rsidRPr="00C643D0">
        <w:rPr>
          <w:rFonts w:ascii="Times New Roman" w:hAnsi="Times New Roman" w:cs="Times New Roman"/>
          <w:color w:val="000000"/>
          <w:sz w:val="24"/>
          <w:szCs w:val="24"/>
        </w:rPr>
        <w:t xml:space="preserve">§§ 61-69; </w:t>
      </w:r>
      <w:r w:rsidR="00D43FE7" w:rsidRPr="00C643D0">
        <w:rPr>
          <w:rFonts w:ascii="Times New Roman" w:hAnsi="Times New Roman" w:cs="Times New Roman"/>
          <w:i/>
          <w:iCs/>
          <w:color w:val="000000"/>
          <w:sz w:val="24"/>
          <w:szCs w:val="24"/>
        </w:rPr>
        <w:t>Mahmut Can Arslan</w:t>
      </w:r>
      <w:r w:rsidR="00D43FE7" w:rsidRPr="00C643D0">
        <w:rPr>
          <w:rFonts w:ascii="Times New Roman" w:hAnsi="Times New Roman" w:cs="Times New Roman"/>
          <w:color w:val="000000"/>
          <w:sz w:val="24"/>
          <w:szCs w:val="24"/>
        </w:rPr>
        <w:t xml:space="preserve">, §§ 60-68; </w:t>
      </w:r>
      <w:r w:rsidR="00D43FE7" w:rsidRPr="00C643D0">
        <w:rPr>
          <w:rFonts w:ascii="Times New Roman" w:hAnsi="Times New Roman" w:cs="Times New Roman"/>
          <w:i/>
          <w:iCs/>
          <w:color w:val="000000"/>
          <w:sz w:val="24"/>
          <w:szCs w:val="24"/>
        </w:rPr>
        <w:t>Mehmet Gürgen</w:t>
      </w:r>
      <w:r w:rsidR="00D43FE7" w:rsidRPr="00C643D0">
        <w:rPr>
          <w:rFonts w:ascii="Times New Roman" w:hAnsi="Times New Roman" w:cs="Times New Roman"/>
          <w:color w:val="000000"/>
          <w:sz w:val="24"/>
          <w:szCs w:val="24"/>
        </w:rPr>
        <w:t xml:space="preserve">, B. No: 2013/3202, 6/2/2014, §§ 58-66; </w:t>
      </w:r>
      <w:r w:rsidR="00D43FE7" w:rsidRPr="00C643D0">
        <w:rPr>
          <w:rFonts w:ascii="Times New Roman" w:hAnsi="Times New Roman" w:cs="Times New Roman"/>
          <w:i/>
          <w:iCs/>
          <w:color w:val="000000"/>
          <w:sz w:val="24"/>
          <w:szCs w:val="24"/>
        </w:rPr>
        <w:t>Celal Demir</w:t>
      </w:r>
      <w:r w:rsidR="00D43FE7" w:rsidRPr="00C643D0">
        <w:rPr>
          <w:rFonts w:ascii="Times New Roman" w:hAnsi="Times New Roman" w:cs="Times New Roman"/>
          <w:color w:val="000000"/>
          <w:sz w:val="24"/>
          <w:szCs w:val="24"/>
        </w:rPr>
        <w:t xml:space="preserve">, §§ 58-66). Başvurunun kesin olarak karara bağlanmasının daha uzun bir sürede gerçekleştiği ve bu durumun başvuruculara atfedilebilecek bir kusurdan kaynaklanmadığı durumlarda ise makul </w:t>
      </w:r>
      <w:r w:rsidR="00D43FE7" w:rsidRPr="00C643D0">
        <w:rPr>
          <w:rFonts w:ascii="Times New Roman" w:hAnsi="Times New Roman" w:cs="Times New Roman"/>
          <w:color w:val="000000"/>
          <w:sz w:val="24"/>
          <w:szCs w:val="24"/>
        </w:rPr>
        <w:lastRenderedPageBreak/>
        <w:t>sürede yargılanma hakkının ihlal edildiği sonucuna varılmıştır (</w:t>
      </w:r>
      <w:r w:rsidR="00D43FE7" w:rsidRPr="00C643D0">
        <w:rPr>
          <w:rFonts w:ascii="Times New Roman" w:hAnsi="Times New Roman" w:cs="Times New Roman"/>
          <w:i/>
          <w:iCs/>
          <w:color w:val="000000"/>
          <w:sz w:val="24"/>
          <w:szCs w:val="24"/>
        </w:rPr>
        <w:t>İsmet Kaya</w:t>
      </w:r>
      <w:r w:rsidR="00D43FE7" w:rsidRPr="00C643D0">
        <w:rPr>
          <w:rFonts w:ascii="Times New Roman" w:hAnsi="Times New Roman" w:cs="Times New Roman"/>
          <w:color w:val="000000"/>
          <w:sz w:val="24"/>
          <w:szCs w:val="24"/>
        </w:rPr>
        <w:t>, B. No: 2013/2294, 8/5/2014, §§ 46-70)</w:t>
      </w:r>
      <w:r w:rsidR="00FC518D" w:rsidRPr="00FC518D">
        <w:rPr>
          <w:rFonts w:ascii="Times New Roman" w:eastAsia="Times New Roman" w:hAnsi="Times New Roman" w:cs="Times New Roman"/>
          <w:color w:val="000000"/>
          <w:sz w:val="24"/>
          <w:szCs w:val="24"/>
        </w:rPr>
        <w:t>.</w:t>
      </w:r>
      <w:r w:rsidR="00FC518D">
        <w:rPr>
          <w:rFonts w:ascii="Times New Roman" w:eastAsia="Times New Roman" w:hAnsi="Times New Roman" w:cs="Times New Roman"/>
          <w:color w:val="000000"/>
          <w:sz w:val="24"/>
          <w:szCs w:val="24"/>
        </w:rPr>
        <w:t xml:space="preserve"> </w:t>
      </w:r>
    </w:p>
    <w:p w:rsidR="00FC518D" w:rsidRPr="00FC518D" w:rsidRDefault="00FC518D" w:rsidP="00FC518D">
      <w:pPr>
        <w:numPr>
          <w:ilvl w:val="0"/>
          <w:numId w:val="3"/>
        </w:numPr>
        <w:tabs>
          <w:tab w:val="left" w:pos="1134"/>
        </w:tabs>
        <w:spacing w:before="200" w:line="240" w:lineRule="auto"/>
        <w:ind w:left="0" w:firstLine="709"/>
        <w:jc w:val="both"/>
        <w:rPr>
          <w:rFonts w:ascii="Times New Roman" w:eastAsia="Times New Roman" w:hAnsi="Times New Roman" w:cs="Times New Roman"/>
          <w:color w:val="000000"/>
          <w:sz w:val="24"/>
          <w:szCs w:val="24"/>
        </w:rPr>
      </w:pPr>
      <w:r w:rsidRPr="00FC518D">
        <w:rPr>
          <w:rFonts w:ascii="Times New Roman" w:eastAsia="Times New Roman" w:hAnsi="Times New Roman" w:cs="Times New Roman"/>
          <w:color w:val="000000"/>
          <w:sz w:val="24"/>
          <w:szCs w:val="24"/>
        </w:rPr>
        <w:t>Somut başvuru bakımından başvurucu tarafından</w:t>
      </w:r>
      <w:r>
        <w:rPr>
          <w:rFonts w:ascii="Times New Roman" w:eastAsia="Times New Roman" w:hAnsi="Times New Roman" w:cs="Times New Roman"/>
          <w:color w:val="000000"/>
          <w:sz w:val="24"/>
          <w:szCs w:val="24"/>
        </w:rPr>
        <w:t xml:space="preserve"> </w:t>
      </w:r>
      <w:r w:rsidRPr="00FC518D">
        <w:rPr>
          <w:rFonts w:ascii="Times New Roman" w:eastAsia="Times New Roman" w:hAnsi="Times New Roman" w:cs="Times New Roman"/>
          <w:color w:val="000000"/>
          <w:sz w:val="24"/>
          <w:szCs w:val="24"/>
        </w:rPr>
        <w:t xml:space="preserve">5233 sayılı Kanun kapsamında evvelce verilen </w:t>
      </w:r>
      <w:r w:rsidR="00C13D4A">
        <w:rPr>
          <w:rFonts w:ascii="Times New Roman" w:eastAsia="Times New Roman" w:hAnsi="Times New Roman" w:cs="Times New Roman"/>
          <w:color w:val="000000"/>
          <w:sz w:val="24"/>
          <w:szCs w:val="24"/>
        </w:rPr>
        <w:t>K</w:t>
      </w:r>
      <w:r w:rsidR="00C13D4A" w:rsidRPr="00FC518D">
        <w:rPr>
          <w:rFonts w:ascii="Times New Roman" w:eastAsia="Times New Roman" w:hAnsi="Times New Roman" w:cs="Times New Roman"/>
          <w:color w:val="000000"/>
          <w:sz w:val="24"/>
          <w:szCs w:val="24"/>
        </w:rPr>
        <w:t xml:space="preserve">omisyon </w:t>
      </w:r>
      <w:r w:rsidRPr="00FC518D">
        <w:rPr>
          <w:rFonts w:ascii="Times New Roman" w:eastAsia="Times New Roman" w:hAnsi="Times New Roman" w:cs="Times New Roman"/>
          <w:color w:val="000000"/>
          <w:sz w:val="24"/>
          <w:szCs w:val="24"/>
        </w:rPr>
        <w:t xml:space="preserve">kararı nazara alınarak yeniden inceleme yapılması amacıyla 12/8/2010 tarihinde Komisyona tekrar yapılan müracaat sonrasında 5233 sayılı Kanun’un öngördüğü usul uyarınca bir kısım işlemlerin yapılması akabinde 7/2/2011 tarihinde başvurucunun talebi kabul edilerek 3.000 </w:t>
      </w:r>
      <w:r>
        <w:rPr>
          <w:rFonts w:ascii="Times New Roman" w:eastAsia="Times New Roman" w:hAnsi="Times New Roman" w:cs="Times New Roman"/>
          <w:color w:val="000000"/>
          <w:sz w:val="24"/>
          <w:szCs w:val="24"/>
        </w:rPr>
        <w:t>TL ödenmesine karar verilmiştir. B</w:t>
      </w:r>
      <w:r w:rsidRPr="00FC518D">
        <w:rPr>
          <w:rFonts w:ascii="Times New Roman" w:eastAsia="Times New Roman" w:hAnsi="Times New Roman" w:cs="Times New Roman"/>
          <w:color w:val="000000"/>
          <w:sz w:val="24"/>
          <w:szCs w:val="24"/>
        </w:rPr>
        <w:t>elirtilen karar aleyhine 18/3/2011 tarihinde başlatılan yargılama sürecinin ise başvurucunun karar düzeltme talebinin reddine dair Diyarbakır Bölge İdare Mahkemesinin 9/9/2013 tarihli kararı ile tamamlandığı, bu bakımından makul sürede yargılanma hakkı kapsamında nazara alınması gereken toplam sürenin yaklaşık üç yıl bir aylık bir zaman dilimi olduğu anlaşılmaktadır.</w:t>
      </w:r>
      <w:r>
        <w:rPr>
          <w:rFonts w:ascii="Times New Roman" w:eastAsia="Times New Roman" w:hAnsi="Times New Roman" w:cs="Times New Roman"/>
          <w:color w:val="000000"/>
          <w:sz w:val="24"/>
          <w:szCs w:val="24"/>
        </w:rPr>
        <w:t xml:space="preserve"> </w:t>
      </w:r>
    </w:p>
    <w:p w:rsidR="00FC518D" w:rsidRPr="00FC518D" w:rsidRDefault="00FC518D" w:rsidP="00FC518D">
      <w:pPr>
        <w:numPr>
          <w:ilvl w:val="0"/>
          <w:numId w:val="3"/>
        </w:numPr>
        <w:tabs>
          <w:tab w:val="left" w:pos="1134"/>
        </w:tabs>
        <w:spacing w:before="200" w:line="240" w:lineRule="auto"/>
        <w:ind w:left="0" w:firstLine="709"/>
        <w:jc w:val="both"/>
        <w:rPr>
          <w:rFonts w:ascii="Times New Roman" w:eastAsia="Times New Roman" w:hAnsi="Times New Roman" w:cs="Times New Roman"/>
          <w:i/>
          <w:iCs/>
          <w:color w:val="000000"/>
          <w:sz w:val="24"/>
          <w:szCs w:val="24"/>
        </w:rPr>
      </w:pPr>
      <w:r w:rsidRPr="00FC518D">
        <w:rPr>
          <w:rFonts w:ascii="Times New Roman" w:eastAsia="Times New Roman" w:hAnsi="Times New Roman" w:cs="Times New Roman"/>
          <w:color w:val="000000"/>
          <w:sz w:val="24"/>
          <w:szCs w:val="24"/>
        </w:rPr>
        <w:t>6216 sayılı Kanun’un 48. maddesinin (2) numaralı fıkrası</w:t>
      </w:r>
      <w:r w:rsidR="00F545FD">
        <w:rPr>
          <w:rFonts w:ascii="Times New Roman" w:eastAsia="Times New Roman" w:hAnsi="Times New Roman" w:cs="Times New Roman"/>
          <w:color w:val="000000"/>
          <w:sz w:val="24"/>
          <w:szCs w:val="24"/>
        </w:rPr>
        <w:t>nın ilgili bölümü</w:t>
      </w:r>
      <w:r w:rsidRPr="00FC518D">
        <w:rPr>
          <w:rFonts w:ascii="Times New Roman" w:eastAsia="Times New Roman" w:hAnsi="Times New Roman" w:cs="Times New Roman"/>
          <w:color w:val="000000"/>
          <w:sz w:val="24"/>
          <w:szCs w:val="24"/>
        </w:rPr>
        <w:t xml:space="preserve"> şöyledir:</w:t>
      </w:r>
    </w:p>
    <w:p w:rsidR="00FC518D" w:rsidRPr="007B45DE" w:rsidRDefault="002A7D20" w:rsidP="002A7D20">
      <w:pPr>
        <w:tabs>
          <w:tab w:val="left" w:pos="1134"/>
        </w:tabs>
        <w:spacing w:before="200" w:line="240" w:lineRule="auto"/>
        <w:ind w:left="709"/>
        <w:jc w:val="both"/>
        <w:rPr>
          <w:rFonts w:ascii="Times New Roman" w:eastAsia="Times New Roman" w:hAnsi="Times New Roman" w:cs="Times New Roman"/>
          <w:color w:val="000000"/>
        </w:rPr>
      </w:pPr>
      <w:r>
        <w:rPr>
          <w:rFonts w:ascii="Times New Roman" w:eastAsia="Times New Roman" w:hAnsi="Times New Roman" w:cs="Times New Roman"/>
          <w:i/>
          <w:iCs/>
          <w:color w:val="000000"/>
          <w:sz w:val="24"/>
          <w:szCs w:val="24"/>
        </w:rPr>
        <w:tab/>
      </w:r>
      <w:r w:rsidR="00FC518D" w:rsidRPr="007B45DE">
        <w:rPr>
          <w:rFonts w:ascii="Times New Roman" w:eastAsia="Times New Roman" w:hAnsi="Times New Roman" w:cs="Times New Roman"/>
          <w:i/>
          <w:iCs/>
          <w:color w:val="000000"/>
        </w:rPr>
        <w:t>“Mahkeme, … açıkça dayanaktan yoksun başvuruların kabul edilemezliğine karar verebilir.”</w:t>
      </w:r>
    </w:p>
    <w:p w:rsidR="007400D5" w:rsidRPr="0015493C" w:rsidRDefault="0015493C" w:rsidP="007400D5">
      <w:pPr>
        <w:numPr>
          <w:ilvl w:val="0"/>
          <w:numId w:val="3"/>
        </w:numPr>
        <w:tabs>
          <w:tab w:val="left" w:pos="1134"/>
        </w:tabs>
        <w:spacing w:before="200" w:line="240" w:lineRule="auto"/>
        <w:ind w:left="0" w:firstLine="709"/>
        <w:jc w:val="both"/>
        <w:rPr>
          <w:rFonts w:ascii="Times New Roman" w:eastAsia="Times New Roman" w:hAnsi="Times New Roman" w:cs="Times New Roman"/>
          <w:color w:val="000000"/>
          <w:sz w:val="24"/>
          <w:szCs w:val="24"/>
        </w:rPr>
      </w:pPr>
      <w:r w:rsidRPr="0015493C">
        <w:rPr>
          <w:rFonts w:ascii="Times New Roman" w:eastAsia="Times New Roman" w:hAnsi="Times New Roman" w:cs="Times New Roman"/>
          <w:color w:val="000000"/>
          <w:sz w:val="24"/>
          <w:szCs w:val="24"/>
        </w:rPr>
        <w:t>Başvuruya konu yargılama sürecinin incelenmesi</w:t>
      </w:r>
      <w:r w:rsidR="00C176A0">
        <w:rPr>
          <w:rFonts w:ascii="Times New Roman" w:eastAsia="Times New Roman" w:hAnsi="Times New Roman" w:cs="Times New Roman"/>
          <w:color w:val="000000"/>
          <w:sz w:val="24"/>
          <w:szCs w:val="24"/>
        </w:rPr>
        <w:t xml:space="preserve"> neticesinde</w:t>
      </w:r>
      <w:r w:rsidR="007400D5" w:rsidRPr="0015493C">
        <w:rPr>
          <w:rFonts w:ascii="Times New Roman" w:eastAsia="Times New Roman" w:hAnsi="Times New Roman" w:cs="Times New Roman"/>
          <w:color w:val="000000"/>
          <w:sz w:val="24"/>
          <w:szCs w:val="24"/>
        </w:rPr>
        <w:t xml:space="preserve"> başvurucu açısından farklı karar verilmesini gerektiren bir yön bulunmadığı ve </w:t>
      </w:r>
      <w:r w:rsidRPr="0015493C">
        <w:rPr>
          <w:rFonts w:ascii="Times New Roman" w:eastAsia="Times New Roman" w:hAnsi="Times New Roman" w:cs="Times New Roman"/>
          <w:color w:val="000000"/>
          <w:sz w:val="24"/>
          <w:szCs w:val="24"/>
        </w:rPr>
        <w:t>yaklaşık üç yıl bir ay devam eden</w:t>
      </w:r>
      <w:r>
        <w:rPr>
          <w:rFonts w:ascii="Times New Roman" w:eastAsia="Times New Roman" w:hAnsi="Times New Roman" w:cs="Times New Roman"/>
          <w:color w:val="000000"/>
          <w:sz w:val="24"/>
          <w:szCs w:val="24"/>
        </w:rPr>
        <w:t xml:space="preserve"> </w:t>
      </w:r>
      <w:r w:rsidR="007400D5" w:rsidRPr="0015493C">
        <w:rPr>
          <w:rFonts w:ascii="Times New Roman" w:eastAsia="Times New Roman" w:hAnsi="Times New Roman" w:cs="Times New Roman"/>
          <w:color w:val="000000"/>
          <w:sz w:val="24"/>
          <w:szCs w:val="24"/>
        </w:rPr>
        <w:t>yargılama sürecindeki gecikmenin makul olduğu, başvurucu</w:t>
      </w:r>
      <w:r w:rsidR="000B75D6" w:rsidRPr="0015493C">
        <w:rPr>
          <w:rFonts w:ascii="Times New Roman" w:eastAsia="Times New Roman" w:hAnsi="Times New Roman" w:cs="Times New Roman"/>
          <w:color w:val="000000"/>
          <w:sz w:val="24"/>
          <w:szCs w:val="24"/>
        </w:rPr>
        <w:t>nu</w:t>
      </w:r>
      <w:r>
        <w:rPr>
          <w:rFonts w:ascii="Times New Roman" w:eastAsia="Times New Roman" w:hAnsi="Times New Roman" w:cs="Times New Roman"/>
          <w:color w:val="000000"/>
          <w:sz w:val="24"/>
          <w:szCs w:val="24"/>
        </w:rPr>
        <w:t>n hakk</w:t>
      </w:r>
      <w:r w:rsidR="007400D5" w:rsidRPr="0015493C">
        <w:rPr>
          <w:rFonts w:ascii="Times New Roman" w:eastAsia="Times New Roman" w:hAnsi="Times New Roman" w:cs="Times New Roman"/>
          <w:color w:val="000000"/>
          <w:sz w:val="24"/>
          <w:szCs w:val="24"/>
        </w:rPr>
        <w:t xml:space="preserve">ını ihlal edecek şekilde gecikme bulunmadığı sonucuna varılmıştır. </w:t>
      </w:r>
    </w:p>
    <w:p w:rsidR="00A328A4" w:rsidRPr="004F118F" w:rsidRDefault="007400D5" w:rsidP="004F118F">
      <w:pPr>
        <w:numPr>
          <w:ilvl w:val="0"/>
          <w:numId w:val="3"/>
        </w:numPr>
        <w:tabs>
          <w:tab w:val="left" w:pos="1134"/>
        </w:tabs>
        <w:spacing w:before="200" w:line="240" w:lineRule="auto"/>
        <w:ind w:left="0" w:firstLine="709"/>
        <w:jc w:val="both"/>
        <w:rPr>
          <w:rFonts w:ascii="Times New Roman" w:hAnsi="Times New Roman" w:cs="Times New Roman"/>
          <w:color w:val="000000"/>
          <w:sz w:val="24"/>
          <w:szCs w:val="24"/>
        </w:rPr>
      </w:pPr>
      <w:r w:rsidRPr="007400D5">
        <w:rPr>
          <w:rFonts w:ascii="Times New Roman" w:eastAsia="Times New Roman" w:hAnsi="Times New Roman" w:cs="Times New Roman"/>
          <w:color w:val="000000"/>
          <w:sz w:val="24"/>
          <w:szCs w:val="24"/>
        </w:rPr>
        <w:t>Açık</w:t>
      </w:r>
      <w:r w:rsidR="008F634F">
        <w:rPr>
          <w:rFonts w:ascii="Times New Roman" w:eastAsia="Times New Roman" w:hAnsi="Times New Roman" w:cs="Times New Roman"/>
          <w:color w:val="000000"/>
          <w:sz w:val="24"/>
          <w:szCs w:val="24"/>
        </w:rPr>
        <w:t>lanan nedenlerle başvurucunun</w:t>
      </w:r>
      <w:r w:rsidRPr="007400D5">
        <w:rPr>
          <w:rFonts w:ascii="Times New Roman" w:eastAsia="Times New Roman" w:hAnsi="Times New Roman" w:cs="Times New Roman"/>
          <w:color w:val="000000"/>
          <w:sz w:val="24"/>
          <w:szCs w:val="24"/>
        </w:rPr>
        <w:t xml:space="preserve"> makul süreyi aştığını ileri sürdü</w:t>
      </w:r>
      <w:r w:rsidR="008F634F">
        <w:rPr>
          <w:rFonts w:ascii="Times New Roman" w:eastAsia="Times New Roman" w:hAnsi="Times New Roman" w:cs="Times New Roman"/>
          <w:color w:val="000000"/>
          <w:sz w:val="24"/>
          <w:szCs w:val="24"/>
        </w:rPr>
        <w:t>ğü</w:t>
      </w:r>
      <w:r w:rsidRPr="007400D5">
        <w:rPr>
          <w:rFonts w:ascii="Times New Roman" w:eastAsia="Times New Roman" w:hAnsi="Times New Roman" w:cs="Times New Roman"/>
          <w:color w:val="000000"/>
          <w:sz w:val="24"/>
          <w:szCs w:val="24"/>
        </w:rPr>
        <w:t xml:space="preserve"> yargılama</w:t>
      </w:r>
      <w:r w:rsidR="008F634F">
        <w:rPr>
          <w:rFonts w:ascii="Times New Roman" w:eastAsia="Times New Roman" w:hAnsi="Times New Roman" w:cs="Times New Roman"/>
          <w:color w:val="000000"/>
          <w:sz w:val="24"/>
          <w:szCs w:val="24"/>
        </w:rPr>
        <w:t>n</w:t>
      </w:r>
      <w:r w:rsidRPr="007400D5">
        <w:rPr>
          <w:rFonts w:ascii="Times New Roman" w:eastAsia="Times New Roman" w:hAnsi="Times New Roman" w:cs="Times New Roman"/>
          <w:color w:val="000000"/>
          <w:sz w:val="24"/>
          <w:szCs w:val="24"/>
        </w:rPr>
        <w:t>ın uzunluğu konusunda açık ve görünür bir ihlal saptanmadığından başvuru</w:t>
      </w:r>
      <w:r w:rsidR="008F634F">
        <w:rPr>
          <w:rFonts w:ascii="Times New Roman" w:eastAsia="Times New Roman" w:hAnsi="Times New Roman" w:cs="Times New Roman"/>
          <w:color w:val="000000"/>
          <w:sz w:val="24"/>
          <w:szCs w:val="24"/>
        </w:rPr>
        <w:t>nu</w:t>
      </w:r>
      <w:r w:rsidRPr="007400D5">
        <w:rPr>
          <w:rFonts w:ascii="Times New Roman" w:eastAsia="Times New Roman" w:hAnsi="Times New Roman" w:cs="Times New Roman"/>
          <w:color w:val="000000"/>
          <w:sz w:val="24"/>
          <w:szCs w:val="24"/>
        </w:rPr>
        <w:t xml:space="preserve">n bu kısmının diğer kabul edilebilirlik koşulları yönünden incelenmeksizin </w:t>
      </w:r>
      <w:r w:rsidRPr="007400D5">
        <w:rPr>
          <w:rFonts w:ascii="Times New Roman" w:eastAsia="Times New Roman" w:hAnsi="Times New Roman" w:cs="Times New Roman"/>
          <w:i/>
          <w:color w:val="000000"/>
          <w:sz w:val="24"/>
          <w:szCs w:val="24"/>
        </w:rPr>
        <w:t>açıkça dayanaktan yoksun olması</w:t>
      </w:r>
      <w:r w:rsidRPr="007400D5">
        <w:rPr>
          <w:rFonts w:ascii="Times New Roman" w:eastAsia="Times New Roman" w:hAnsi="Times New Roman" w:cs="Times New Roman"/>
          <w:color w:val="000000"/>
          <w:sz w:val="24"/>
          <w:szCs w:val="24"/>
        </w:rPr>
        <w:t xml:space="preserve"> nedeniyle kabul edilemez olduğuna karar verilmesi gerekir.</w:t>
      </w:r>
      <w:r w:rsidR="004F118F">
        <w:rPr>
          <w:rFonts w:ascii="Times New Roman" w:hAnsi="Times New Roman" w:cs="Times New Roman"/>
          <w:color w:val="000000"/>
          <w:sz w:val="24"/>
          <w:szCs w:val="24"/>
        </w:rPr>
        <w:t xml:space="preserve"> </w:t>
      </w:r>
    </w:p>
    <w:p w:rsidR="00A328A4" w:rsidRDefault="00A328A4" w:rsidP="007B45DE">
      <w:pPr>
        <w:numPr>
          <w:ilvl w:val="0"/>
          <w:numId w:val="2"/>
        </w:numPr>
        <w:tabs>
          <w:tab w:val="left" w:pos="1134"/>
        </w:tabs>
        <w:spacing w:before="200" w:line="240" w:lineRule="auto"/>
        <w:jc w:val="both"/>
        <w:rPr>
          <w:rFonts w:ascii="Times New Roman" w:hAnsi="Times New Roman" w:cs="Times New Roman"/>
          <w:sz w:val="24"/>
          <w:szCs w:val="24"/>
        </w:rPr>
      </w:pPr>
      <w:r>
        <w:rPr>
          <w:rFonts w:ascii="Times New Roman" w:hAnsi="Times New Roman" w:cs="Times New Roman"/>
          <w:b/>
          <w:sz w:val="24"/>
          <w:szCs w:val="24"/>
        </w:rPr>
        <w:t>HÜKÜM</w:t>
      </w:r>
    </w:p>
    <w:p w:rsidR="006F51B5" w:rsidRPr="006F51B5" w:rsidRDefault="00A328A4" w:rsidP="00770B75">
      <w:pPr>
        <w:tabs>
          <w:tab w:val="left" w:pos="1134"/>
        </w:tabs>
        <w:spacing w:before="120" w:after="120" w:line="240" w:lineRule="auto"/>
        <w:ind w:firstLine="709"/>
        <w:jc w:val="both"/>
        <w:rPr>
          <w:rFonts w:ascii="Times New Roman" w:eastAsia="Times New Roman" w:hAnsi="Times New Roman" w:cs="Times New Roman"/>
          <w:sz w:val="24"/>
          <w:szCs w:val="24"/>
        </w:rPr>
      </w:pPr>
      <w:r>
        <w:rPr>
          <w:rFonts w:ascii="Times New Roman" w:hAnsi="Times New Roman" w:cs="Times New Roman"/>
          <w:sz w:val="24"/>
          <w:szCs w:val="24"/>
        </w:rPr>
        <w:t>Açıklanan gerekçelerle;</w:t>
      </w:r>
      <w:bookmarkStart w:id="11" w:name="OLE_LINK67"/>
      <w:bookmarkStart w:id="12" w:name="OLE_LINK66"/>
    </w:p>
    <w:p w:rsidR="00A328A4" w:rsidRPr="00D27A47" w:rsidRDefault="00D27A47" w:rsidP="00770B75">
      <w:pPr>
        <w:numPr>
          <w:ilvl w:val="0"/>
          <w:numId w:val="10"/>
        </w:numPr>
        <w:tabs>
          <w:tab w:val="left" w:pos="851"/>
          <w:tab w:val="left" w:pos="1843"/>
        </w:tabs>
        <w:spacing w:before="120" w:after="120" w:line="240" w:lineRule="auto"/>
        <w:ind w:left="0" w:firstLine="709"/>
        <w:jc w:val="both"/>
        <w:rPr>
          <w:rFonts w:ascii="Times New Roman" w:eastAsia="Times New Roman" w:hAnsi="Times New Roman" w:cs="Times New Roman"/>
          <w:sz w:val="24"/>
          <w:szCs w:val="24"/>
        </w:rPr>
      </w:pPr>
      <w:r w:rsidRPr="00D27A47">
        <w:rPr>
          <w:rFonts w:ascii="Times New Roman" w:hAnsi="Times New Roman" w:cs="Times New Roman"/>
          <w:sz w:val="24"/>
          <w:szCs w:val="24"/>
        </w:rPr>
        <w:t xml:space="preserve">1. </w:t>
      </w:r>
      <w:r w:rsidR="00FF477A" w:rsidRPr="00D27A47">
        <w:rPr>
          <w:rFonts w:ascii="Times New Roman" w:hAnsi="Times New Roman" w:cs="Times New Roman"/>
          <w:sz w:val="24"/>
          <w:szCs w:val="24"/>
        </w:rPr>
        <w:t>E</w:t>
      </w:r>
      <w:r w:rsidR="007B45DE" w:rsidRPr="00D27A47">
        <w:rPr>
          <w:rFonts w:ascii="Times New Roman" w:hAnsi="Times New Roman" w:cs="Times New Roman"/>
          <w:sz w:val="24"/>
          <w:szCs w:val="24"/>
        </w:rPr>
        <w:t>şitlik ilkesinin ve</w:t>
      </w:r>
      <w:r w:rsidR="00A328A4" w:rsidRPr="00D27A47">
        <w:rPr>
          <w:rFonts w:ascii="Times New Roman" w:hAnsi="Times New Roman" w:cs="Times New Roman"/>
          <w:sz w:val="24"/>
          <w:szCs w:val="24"/>
        </w:rPr>
        <w:t xml:space="preserve"> özel hayatın gizliliği ilkesinin </w:t>
      </w:r>
      <w:r w:rsidR="00F545FD" w:rsidRPr="00D27A47">
        <w:rPr>
          <w:rFonts w:ascii="Times New Roman" w:hAnsi="Times New Roman"/>
          <w:sz w:val="24"/>
          <w:szCs w:val="24"/>
        </w:rPr>
        <w:t>ihlal edildiğine ilişkin iddianın</w:t>
      </w:r>
      <w:r w:rsidR="00A328A4" w:rsidRPr="00D27A47">
        <w:rPr>
          <w:rFonts w:ascii="Times New Roman" w:hAnsi="Times New Roman" w:cs="Times New Roman"/>
          <w:sz w:val="24"/>
          <w:szCs w:val="24"/>
        </w:rPr>
        <w:t xml:space="preserve"> </w:t>
      </w:r>
      <w:r w:rsidR="00A328A4" w:rsidRPr="00D27A47">
        <w:rPr>
          <w:rFonts w:ascii="Times New Roman" w:hAnsi="Times New Roman" w:cs="Times New Roman"/>
          <w:i/>
          <w:iCs/>
          <w:color w:val="000000"/>
          <w:sz w:val="24"/>
          <w:szCs w:val="24"/>
        </w:rPr>
        <w:t>başvuru yollarının tüketilmemesi</w:t>
      </w:r>
      <w:r w:rsidRPr="00D27A47">
        <w:rPr>
          <w:rFonts w:ascii="Times New Roman" w:hAnsi="Times New Roman" w:cs="Times New Roman"/>
          <w:i/>
          <w:iCs/>
          <w:color w:val="000000"/>
          <w:sz w:val="24"/>
          <w:szCs w:val="24"/>
        </w:rPr>
        <w:t xml:space="preserve"> </w:t>
      </w:r>
      <w:r w:rsidRPr="00D27A47">
        <w:rPr>
          <w:rFonts w:ascii="Times New Roman" w:hAnsi="Times New Roman" w:cs="Times New Roman"/>
          <w:sz w:val="24"/>
          <w:szCs w:val="24"/>
        </w:rPr>
        <w:t xml:space="preserve">nedeniyle KABUL EDİLEMEZ OLDUĞUNA, </w:t>
      </w:r>
    </w:p>
    <w:p w:rsidR="00A328A4" w:rsidRDefault="00D27A47" w:rsidP="00770B75">
      <w:pPr>
        <w:tabs>
          <w:tab w:val="left" w:pos="1418"/>
        </w:tabs>
        <w:spacing w:before="120" w:after="120" w:line="240" w:lineRule="auto"/>
        <w:ind w:firstLine="993"/>
        <w:jc w:val="both"/>
        <w:rPr>
          <w:rFonts w:ascii="Times New Roman" w:hAnsi="Times New Roman" w:cs="Times New Roman"/>
          <w:sz w:val="24"/>
          <w:szCs w:val="24"/>
        </w:rPr>
      </w:pPr>
      <w:r>
        <w:rPr>
          <w:rFonts w:ascii="Times New Roman" w:hAnsi="Times New Roman" w:cs="Times New Roman"/>
          <w:sz w:val="24"/>
          <w:szCs w:val="24"/>
        </w:rPr>
        <w:t xml:space="preserve">2. </w:t>
      </w:r>
      <w:r w:rsidR="00FF477A">
        <w:rPr>
          <w:rFonts w:ascii="Times New Roman" w:hAnsi="Times New Roman" w:cs="Times New Roman"/>
          <w:sz w:val="24"/>
          <w:szCs w:val="24"/>
        </w:rPr>
        <w:t>M</w:t>
      </w:r>
      <w:r w:rsidR="00A328A4">
        <w:rPr>
          <w:rFonts w:ascii="Times New Roman" w:hAnsi="Times New Roman" w:cs="Times New Roman"/>
          <w:sz w:val="24"/>
          <w:szCs w:val="24"/>
        </w:rPr>
        <w:t xml:space="preserve">ülkiyet hakkının ihlal </w:t>
      </w:r>
      <w:r w:rsidR="00F545FD">
        <w:rPr>
          <w:rFonts w:ascii="Times New Roman" w:hAnsi="Times New Roman"/>
          <w:sz w:val="24"/>
          <w:szCs w:val="24"/>
        </w:rPr>
        <w:t>edildiğine ilişkin</w:t>
      </w:r>
      <w:r w:rsidR="00F545FD" w:rsidRPr="000615F0">
        <w:rPr>
          <w:rFonts w:ascii="Times New Roman" w:hAnsi="Times New Roman"/>
          <w:sz w:val="24"/>
          <w:szCs w:val="24"/>
        </w:rPr>
        <w:t xml:space="preserve"> iddianın</w:t>
      </w:r>
      <w:r w:rsidR="00A328A4">
        <w:rPr>
          <w:rFonts w:ascii="Times New Roman" w:hAnsi="Times New Roman" w:cs="Times New Roman"/>
          <w:sz w:val="24"/>
          <w:szCs w:val="24"/>
        </w:rPr>
        <w:t xml:space="preserve"> </w:t>
      </w:r>
      <w:r w:rsidR="00A328A4">
        <w:rPr>
          <w:rFonts w:ascii="Times New Roman" w:hAnsi="Times New Roman" w:cs="Times New Roman"/>
          <w:i/>
          <w:sz w:val="24"/>
          <w:szCs w:val="24"/>
        </w:rPr>
        <w:t>kişi bakımından yetkisizlik</w:t>
      </w:r>
      <w:r>
        <w:rPr>
          <w:rFonts w:ascii="Times New Roman" w:hAnsi="Times New Roman" w:cs="Times New Roman"/>
          <w:i/>
          <w:sz w:val="24"/>
          <w:szCs w:val="24"/>
        </w:rPr>
        <w:t xml:space="preserve"> </w:t>
      </w:r>
      <w:r w:rsidRPr="00CA5F8C">
        <w:rPr>
          <w:rFonts w:ascii="Times New Roman" w:hAnsi="Times New Roman" w:cs="Times New Roman"/>
          <w:sz w:val="24"/>
          <w:szCs w:val="24"/>
        </w:rPr>
        <w:t>nedeniyle KABUL EDİLEMEZ OLDUĞUNA,</w:t>
      </w:r>
    </w:p>
    <w:p w:rsidR="00A328A4" w:rsidRDefault="00D27A47" w:rsidP="00770B75">
      <w:pPr>
        <w:tabs>
          <w:tab w:val="left" w:pos="709"/>
          <w:tab w:val="left" w:pos="1418"/>
        </w:tabs>
        <w:spacing w:before="120" w:after="120" w:line="240" w:lineRule="auto"/>
        <w:ind w:firstLine="993"/>
        <w:jc w:val="both"/>
        <w:rPr>
          <w:rFonts w:ascii="Times New Roman" w:hAnsi="Times New Roman" w:cs="Times New Roman"/>
          <w:sz w:val="24"/>
          <w:szCs w:val="24"/>
        </w:rPr>
      </w:pPr>
      <w:r>
        <w:rPr>
          <w:rFonts w:ascii="Times New Roman" w:hAnsi="Times New Roman" w:cs="Times New Roman"/>
          <w:sz w:val="24"/>
          <w:szCs w:val="24"/>
        </w:rPr>
        <w:t xml:space="preserve">3. </w:t>
      </w:r>
      <w:r w:rsidR="00FF477A">
        <w:rPr>
          <w:rFonts w:ascii="Times New Roman" w:hAnsi="Times New Roman" w:cs="Times New Roman"/>
          <w:sz w:val="24"/>
          <w:szCs w:val="24"/>
        </w:rPr>
        <w:t>Y</w:t>
      </w:r>
      <w:r w:rsidR="00A328A4">
        <w:rPr>
          <w:rFonts w:ascii="Times New Roman" w:hAnsi="Times New Roman" w:cs="Times New Roman"/>
          <w:sz w:val="24"/>
          <w:szCs w:val="24"/>
        </w:rPr>
        <w:t>argılamanın sonucu itibarıyla</w:t>
      </w:r>
      <w:r w:rsidR="00FC755C">
        <w:rPr>
          <w:rFonts w:ascii="Times New Roman" w:hAnsi="Times New Roman" w:cs="Times New Roman"/>
          <w:sz w:val="24"/>
          <w:szCs w:val="24"/>
        </w:rPr>
        <w:t xml:space="preserve"> adil olmadığı yönündeki iddia</w:t>
      </w:r>
      <w:r w:rsidR="00A328A4">
        <w:rPr>
          <w:rFonts w:ascii="Times New Roman" w:hAnsi="Times New Roman" w:cs="Times New Roman"/>
          <w:sz w:val="24"/>
          <w:szCs w:val="24"/>
        </w:rPr>
        <w:t xml:space="preserve">nın </w:t>
      </w:r>
      <w:r w:rsidR="00A328A4">
        <w:rPr>
          <w:rFonts w:ascii="Times New Roman" w:hAnsi="Times New Roman" w:cs="Times New Roman"/>
          <w:i/>
          <w:sz w:val="24"/>
          <w:szCs w:val="24"/>
        </w:rPr>
        <w:t>açıkça dayanaktan yoksun olması</w:t>
      </w:r>
      <w:r>
        <w:rPr>
          <w:rFonts w:ascii="Times New Roman" w:hAnsi="Times New Roman" w:cs="Times New Roman"/>
          <w:sz w:val="24"/>
          <w:szCs w:val="24"/>
        </w:rPr>
        <w:t xml:space="preserve"> </w:t>
      </w:r>
      <w:r w:rsidRPr="00CA5F8C">
        <w:rPr>
          <w:rFonts w:ascii="Times New Roman" w:hAnsi="Times New Roman" w:cs="Times New Roman"/>
          <w:sz w:val="24"/>
          <w:szCs w:val="24"/>
        </w:rPr>
        <w:t>nedeniyle KABUL EDİLEMEZ OLDUĞUNA,</w:t>
      </w:r>
    </w:p>
    <w:p w:rsidR="00A328A4" w:rsidRDefault="00FB410E" w:rsidP="00770B75">
      <w:pPr>
        <w:tabs>
          <w:tab w:val="left" w:pos="1418"/>
        </w:tabs>
        <w:spacing w:before="120" w:after="120" w:line="240" w:lineRule="auto"/>
        <w:ind w:firstLine="993"/>
        <w:jc w:val="both"/>
        <w:rPr>
          <w:rFonts w:ascii="Times New Roman" w:hAnsi="Times New Roman" w:cs="Times New Roman"/>
          <w:sz w:val="24"/>
          <w:szCs w:val="24"/>
        </w:rPr>
      </w:pPr>
      <w:r>
        <w:rPr>
          <w:rFonts w:ascii="Times New Roman" w:hAnsi="Times New Roman" w:cs="Times New Roman"/>
          <w:sz w:val="24"/>
          <w:szCs w:val="24"/>
        </w:rPr>
        <w:t xml:space="preserve">4. </w:t>
      </w:r>
      <w:r w:rsidR="00A328A4">
        <w:rPr>
          <w:rFonts w:ascii="Times New Roman" w:hAnsi="Times New Roman" w:cs="Times New Roman"/>
          <w:sz w:val="24"/>
          <w:szCs w:val="24"/>
        </w:rPr>
        <w:t xml:space="preserve">Danıştay Onuncu Dairesi </w:t>
      </w:r>
      <w:r w:rsidR="00A328A4">
        <w:rPr>
          <w:rFonts w:ascii="Times New Roman" w:hAnsi="Times New Roman" w:cs="Times New Roman"/>
          <w:bCs/>
          <w:sz w:val="24"/>
          <w:szCs w:val="24"/>
        </w:rPr>
        <w:t xml:space="preserve">içtihadına aykırı karar verilmesi nedeniyle adil yargılanma hakkının </w:t>
      </w:r>
      <w:r w:rsidR="00FC755C" w:rsidRPr="00FC755C">
        <w:rPr>
          <w:rFonts w:ascii="Times New Roman" w:hAnsi="Times New Roman" w:cs="Times New Roman"/>
          <w:bCs/>
          <w:sz w:val="24"/>
          <w:szCs w:val="24"/>
        </w:rPr>
        <w:t>ihlal edildiğine ilişkin iddianın</w:t>
      </w:r>
      <w:r w:rsidR="00A243AB">
        <w:rPr>
          <w:rFonts w:ascii="Times New Roman" w:hAnsi="Times New Roman" w:cs="Times New Roman"/>
          <w:i/>
          <w:sz w:val="24"/>
          <w:szCs w:val="24"/>
        </w:rPr>
        <w:t xml:space="preserve"> </w:t>
      </w:r>
      <w:r w:rsidR="00A328A4">
        <w:rPr>
          <w:rFonts w:ascii="Times New Roman" w:hAnsi="Times New Roman" w:cs="Times New Roman"/>
          <w:i/>
          <w:sz w:val="24"/>
          <w:szCs w:val="24"/>
        </w:rPr>
        <w:t>açıkça dayanaktan yoksun olması</w:t>
      </w:r>
      <w:r w:rsidRPr="00FB410E">
        <w:rPr>
          <w:rFonts w:ascii="Times New Roman" w:hAnsi="Times New Roman" w:cs="Times New Roman"/>
          <w:sz w:val="24"/>
          <w:szCs w:val="24"/>
        </w:rPr>
        <w:t xml:space="preserve"> </w:t>
      </w:r>
      <w:r w:rsidRPr="00CA5F8C">
        <w:rPr>
          <w:rFonts w:ascii="Times New Roman" w:hAnsi="Times New Roman" w:cs="Times New Roman"/>
          <w:sz w:val="24"/>
          <w:szCs w:val="24"/>
        </w:rPr>
        <w:t>nedeniyle KABUL EDİLEMEZ OLDUĞUNA,</w:t>
      </w:r>
      <w:bookmarkEnd w:id="11"/>
      <w:bookmarkEnd w:id="12"/>
    </w:p>
    <w:p w:rsidR="004F1991" w:rsidRDefault="00FB410E" w:rsidP="00770B75">
      <w:pPr>
        <w:tabs>
          <w:tab w:val="left" w:pos="1418"/>
        </w:tabs>
        <w:spacing w:before="120" w:after="120" w:line="240" w:lineRule="auto"/>
        <w:ind w:firstLine="993"/>
        <w:jc w:val="both"/>
        <w:rPr>
          <w:rFonts w:ascii="Times New Roman" w:hAnsi="Times New Roman" w:cs="Times New Roman"/>
          <w:sz w:val="24"/>
          <w:szCs w:val="24"/>
        </w:rPr>
      </w:pPr>
      <w:r>
        <w:rPr>
          <w:rFonts w:ascii="Times New Roman" w:hAnsi="Times New Roman" w:cs="Times New Roman"/>
          <w:sz w:val="24"/>
          <w:szCs w:val="24"/>
        </w:rPr>
        <w:t xml:space="preserve">5. </w:t>
      </w:r>
      <w:r w:rsidR="00FF477A">
        <w:rPr>
          <w:rFonts w:ascii="Times New Roman" w:hAnsi="Times New Roman" w:cs="Times New Roman"/>
          <w:sz w:val="24"/>
          <w:szCs w:val="24"/>
        </w:rPr>
        <w:t xml:space="preserve">Diyarbakır 1. İdare </w:t>
      </w:r>
      <w:r w:rsidR="00FC755C" w:rsidRPr="00FC755C">
        <w:rPr>
          <w:rFonts w:ascii="Times New Roman" w:hAnsi="Times New Roman" w:cs="Times New Roman"/>
          <w:sz w:val="24"/>
          <w:szCs w:val="24"/>
        </w:rPr>
        <w:t>Mahkemesinde açılan davaya ilişkin yargılama sürecinde makul sürede yargılanma hakkının ihlal edildiğine ilişkin iddianın</w:t>
      </w:r>
      <w:r w:rsidR="00FF477A">
        <w:rPr>
          <w:rFonts w:ascii="Times New Roman" w:hAnsi="Times New Roman" w:cs="Times New Roman"/>
          <w:sz w:val="24"/>
          <w:szCs w:val="24"/>
        </w:rPr>
        <w:t xml:space="preserve"> </w:t>
      </w:r>
      <w:r w:rsidR="00A328A4">
        <w:rPr>
          <w:rFonts w:ascii="Times New Roman" w:hAnsi="Times New Roman" w:cs="Times New Roman"/>
          <w:i/>
          <w:sz w:val="24"/>
          <w:szCs w:val="24"/>
        </w:rPr>
        <w:t>zaman bakımından yetkisizlik</w:t>
      </w:r>
      <w:r>
        <w:rPr>
          <w:rFonts w:ascii="Times New Roman" w:hAnsi="Times New Roman" w:cs="Times New Roman"/>
          <w:i/>
          <w:sz w:val="24"/>
          <w:szCs w:val="24"/>
        </w:rPr>
        <w:t xml:space="preserve"> </w:t>
      </w:r>
      <w:r w:rsidRPr="00CA5F8C">
        <w:rPr>
          <w:rFonts w:ascii="Times New Roman" w:hAnsi="Times New Roman" w:cs="Times New Roman"/>
          <w:sz w:val="24"/>
          <w:szCs w:val="24"/>
        </w:rPr>
        <w:t>nedeniyle KABUL EDİLEMEZ OLDUĞUNA,</w:t>
      </w:r>
    </w:p>
    <w:p w:rsidR="007C5BD5" w:rsidRDefault="004F1991" w:rsidP="00770B75">
      <w:pPr>
        <w:tabs>
          <w:tab w:val="left" w:pos="1418"/>
        </w:tabs>
        <w:spacing w:before="120" w:after="120" w:line="240" w:lineRule="auto"/>
        <w:ind w:firstLine="993"/>
        <w:jc w:val="both"/>
        <w:rPr>
          <w:rFonts w:ascii="Times New Roman" w:hAnsi="Times New Roman" w:cs="Times New Roman"/>
          <w:sz w:val="24"/>
          <w:szCs w:val="24"/>
        </w:rPr>
      </w:pPr>
      <w:r>
        <w:rPr>
          <w:rFonts w:ascii="Times New Roman" w:hAnsi="Times New Roman" w:cs="Times New Roman"/>
          <w:sz w:val="24"/>
          <w:szCs w:val="24"/>
        </w:rPr>
        <w:t xml:space="preserve">6. </w:t>
      </w:r>
      <w:r w:rsidR="007C5BD5">
        <w:rPr>
          <w:rFonts w:ascii="Times New Roman" w:hAnsi="Times New Roman" w:cs="Times New Roman"/>
          <w:sz w:val="24"/>
          <w:szCs w:val="24"/>
        </w:rPr>
        <w:t>Batman</w:t>
      </w:r>
      <w:r w:rsidR="007C5BD5" w:rsidRPr="007C5BD5">
        <w:rPr>
          <w:rFonts w:ascii="Times New Roman" w:hAnsi="Times New Roman" w:cs="Times New Roman"/>
          <w:sz w:val="24"/>
          <w:szCs w:val="24"/>
        </w:rPr>
        <w:t xml:space="preserve"> İdare </w:t>
      </w:r>
      <w:r w:rsidR="00FC755C" w:rsidRPr="00FC755C">
        <w:rPr>
          <w:rFonts w:ascii="Times New Roman" w:hAnsi="Times New Roman" w:cs="Times New Roman"/>
          <w:sz w:val="24"/>
          <w:szCs w:val="24"/>
        </w:rPr>
        <w:t>Mahkemesinde açılan davaya ilişkin yargılama sürecinde makul sürede yargılanma hakkının ihlal edildiğine ilişkin iddianın</w:t>
      </w:r>
      <w:r w:rsidR="007C5BD5">
        <w:rPr>
          <w:rFonts w:ascii="Times New Roman" w:hAnsi="Times New Roman" w:cs="Times New Roman"/>
          <w:sz w:val="24"/>
          <w:szCs w:val="24"/>
        </w:rPr>
        <w:t xml:space="preserve"> </w:t>
      </w:r>
      <w:r w:rsidR="007C5BD5" w:rsidRPr="007C5BD5">
        <w:rPr>
          <w:rFonts w:ascii="Times New Roman" w:hAnsi="Times New Roman" w:cs="Times New Roman"/>
          <w:i/>
          <w:sz w:val="24"/>
          <w:szCs w:val="24"/>
        </w:rPr>
        <w:t>açıkça dayanaktan yoksun olması</w:t>
      </w:r>
      <w:r>
        <w:rPr>
          <w:rFonts w:ascii="Times New Roman" w:hAnsi="Times New Roman" w:cs="Times New Roman"/>
          <w:i/>
          <w:sz w:val="24"/>
          <w:szCs w:val="24"/>
        </w:rPr>
        <w:t xml:space="preserve"> </w:t>
      </w:r>
      <w:r w:rsidRPr="00CA5F8C">
        <w:rPr>
          <w:rFonts w:ascii="Times New Roman" w:hAnsi="Times New Roman" w:cs="Times New Roman"/>
          <w:sz w:val="24"/>
          <w:szCs w:val="24"/>
        </w:rPr>
        <w:t>nedeniyle KABUL EDİLEMEZ OLDUĞUNA,</w:t>
      </w:r>
    </w:p>
    <w:p w:rsidR="007C5BD5" w:rsidRPr="009932D3" w:rsidRDefault="00E75869" w:rsidP="00E75869">
      <w:pPr>
        <w:tabs>
          <w:tab w:val="left" w:pos="1134"/>
        </w:tabs>
        <w:spacing w:before="200" w:line="240" w:lineRule="auto"/>
        <w:ind w:firstLine="709"/>
        <w:jc w:val="both"/>
        <w:rPr>
          <w:rFonts w:ascii="Times New Roman" w:eastAsia="Times New Roman" w:hAnsi="Times New Roman" w:cs="Times New Roman"/>
          <w:sz w:val="24"/>
          <w:szCs w:val="24"/>
        </w:rPr>
      </w:pPr>
      <w:r>
        <w:rPr>
          <w:rFonts w:ascii="Times New Roman" w:hAnsi="Times New Roman" w:cs="Times New Roman"/>
          <w:sz w:val="24"/>
          <w:szCs w:val="24"/>
        </w:rPr>
        <w:lastRenderedPageBreak/>
        <w:t xml:space="preserve">B. </w:t>
      </w:r>
      <w:r w:rsidR="00A328A4">
        <w:rPr>
          <w:rFonts w:ascii="Times New Roman" w:hAnsi="Times New Roman" w:cs="Times New Roman"/>
          <w:color w:val="000000"/>
          <w:sz w:val="24"/>
          <w:szCs w:val="24"/>
          <w:shd w:val="clear" w:color="auto" w:fill="FFFFFF"/>
        </w:rPr>
        <w:t>Yargılama giderlerinin başvurucu üzerinde bırakılmasına</w:t>
      </w:r>
    </w:p>
    <w:p w:rsidR="00A328A4" w:rsidRDefault="00FC755C" w:rsidP="00477DE2">
      <w:pPr>
        <w:shd w:val="clear" w:color="auto" w:fill="FFFFFF"/>
        <w:tabs>
          <w:tab w:val="left" w:pos="1134"/>
        </w:tabs>
        <w:spacing w:before="120" w:after="120" w:line="240" w:lineRule="auto"/>
        <w:ind w:left="709"/>
        <w:jc w:val="both"/>
      </w:pPr>
      <w:r>
        <w:rPr>
          <w:rFonts w:ascii="Times New Roman" w:eastAsia="Times New Roman" w:hAnsi="Times New Roman" w:cs="Times New Roman"/>
          <w:sz w:val="24"/>
          <w:szCs w:val="24"/>
        </w:rPr>
        <w:t>16</w:t>
      </w:r>
      <w:r w:rsidR="00A328A4">
        <w:rPr>
          <w:rFonts w:ascii="Times New Roman" w:hAnsi="Times New Roman" w:cs="Times New Roman"/>
          <w:sz w:val="24"/>
          <w:szCs w:val="24"/>
        </w:rPr>
        <w:t>/</w:t>
      </w:r>
      <w:r>
        <w:rPr>
          <w:rFonts w:ascii="Times New Roman" w:hAnsi="Times New Roman" w:cs="Times New Roman"/>
          <w:sz w:val="24"/>
          <w:szCs w:val="24"/>
        </w:rPr>
        <w:t>12</w:t>
      </w:r>
      <w:r w:rsidR="00A328A4">
        <w:rPr>
          <w:rFonts w:ascii="Times New Roman" w:hAnsi="Times New Roman" w:cs="Times New Roman"/>
          <w:sz w:val="24"/>
          <w:szCs w:val="24"/>
        </w:rPr>
        <w:t xml:space="preserve">/2015 tarihinde </w:t>
      </w:r>
      <w:r w:rsidR="00F36443">
        <w:rPr>
          <w:rFonts w:ascii="Times New Roman" w:hAnsi="Times New Roman" w:cs="Times New Roman"/>
          <w:sz w:val="24"/>
          <w:szCs w:val="24"/>
        </w:rPr>
        <w:t>OY</w:t>
      </w:r>
      <w:r w:rsidR="00A328A4" w:rsidRPr="007C5BD5">
        <w:rPr>
          <w:rFonts w:ascii="Times New Roman" w:hAnsi="Times New Roman" w:cs="Times New Roman"/>
          <w:sz w:val="24"/>
          <w:szCs w:val="24"/>
        </w:rPr>
        <w:t>BİRLİĞİYLE</w:t>
      </w:r>
      <w:r w:rsidR="00477DE2">
        <w:rPr>
          <w:rFonts w:ascii="Times New Roman" w:hAnsi="Times New Roman" w:cs="Times New Roman"/>
          <w:sz w:val="24"/>
          <w:szCs w:val="24"/>
        </w:rPr>
        <w:t xml:space="preserve"> karar verildi.</w:t>
      </w:r>
      <w:bookmarkStart w:id="13" w:name="_GoBack"/>
      <w:bookmarkEnd w:id="13"/>
    </w:p>
    <w:sectPr w:rsidR="00A328A4">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1A9A" w:rsidRDefault="00901A9A">
      <w:pPr>
        <w:spacing w:after="0" w:line="240" w:lineRule="auto"/>
      </w:pPr>
      <w:r>
        <w:separator/>
      </w:r>
    </w:p>
  </w:endnote>
  <w:endnote w:type="continuationSeparator" w:id="0">
    <w:p w:rsidR="00901A9A" w:rsidRDefault="00901A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43" w:usb2="00000009" w:usb3="00000000" w:csb0="000001FF" w:csb1="00000000"/>
  </w:font>
  <w:font w:name="Mangal">
    <w:altName w:val="Liberation Mono"/>
    <w:panose1 w:val="00000400000000000000"/>
    <w:charset w:val="01"/>
    <w:family w:val="roman"/>
    <w:notTrueType/>
    <w:pitch w:val="variable"/>
    <w:sig w:usb0="00002000" w:usb1="00000000" w:usb2="00000000" w:usb3="00000000" w:csb0="00000000" w:csb1="00000000"/>
  </w:font>
  <w:font w:name="Calibri Light">
    <w:panose1 w:val="020F0302020204030204"/>
    <w:charset w:val="A2"/>
    <w:family w:val="swiss"/>
    <w:pitch w:val="variable"/>
    <w:sig w:usb0="E0002AFF" w:usb1="C000247B" w:usb2="00000009" w:usb3="00000000" w:csb0="000001FF" w:csb1="00000000"/>
  </w:font>
  <w:font w:name="Cambria">
    <w:panose1 w:val="02040503050406030204"/>
    <w:charset w:val="A2"/>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8A4" w:rsidRDefault="00901A9A">
    <w:pPr>
      <w:pStyle w:val="Altbilgi"/>
      <w:ind w:right="360"/>
    </w:pPr>
    <w:r>
      <w:pict>
        <v:shapetype id="_x0000_t202" coordsize="21600,21600" o:spt="202" path="m,l,21600r21600,l21600,xe">
          <v:stroke joinstyle="miter"/>
          <v:path gradientshapeok="t" o:connecttype="rect"/>
        </v:shapetype>
        <v:shape id="_x0000_s2049" type="#_x0000_t202" style="position:absolute;margin-left:523.3pt;margin-top:.05pt;width:1.1pt;height:13.4pt;z-index:251657216;mso-wrap-distance-left:0;mso-wrap-distance-right:0;mso-position-horizontal-relative:page" stroked="f">
          <v:fill opacity="0" color2="black"/>
          <v:textbox inset="0,0,0,0">
            <w:txbxContent>
              <w:p w:rsidR="00A328A4" w:rsidRDefault="00A328A4">
                <w:pPr>
                  <w:pStyle w:val="Altbilgi"/>
                </w:pPr>
              </w:p>
            </w:txbxContent>
          </v:textbox>
          <w10:wrap type="square" side="largest" anchorx="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8A4" w:rsidRDefault="00A328A4"/>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8A4" w:rsidRDefault="00901A9A">
    <w:pPr>
      <w:pStyle w:val="Altbilgi"/>
      <w:tabs>
        <w:tab w:val="clear" w:pos="4536"/>
        <w:tab w:val="clear" w:pos="9072"/>
        <w:tab w:val="left" w:pos="2057"/>
      </w:tabs>
      <w:ind w:right="360"/>
    </w:pPr>
    <w:r>
      <w:pict>
        <v:shapetype id="_x0000_t202" coordsize="21600,21600" o:spt="202" path="m,l,21600r21600,l21600,xe">
          <v:stroke joinstyle="miter"/>
          <v:path gradientshapeok="t" o:connecttype="rect"/>
        </v:shapetype>
        <v:shape id="_x0000_s2050" type="#_x0000_t202" style="position:absolute;margin-left:512.4pt;margin-top:.05pt;width:12pt;height:13.75pt;z-index:251658240;mso-wrap-distance-left:0;mso-wrap-distance-right:0;mso-position-horizontal-relative:page" stroked="f">
          <v:fill opacity="0" color2="black"/>
          <v:textbox style="mso-next-textbox:#_x0000_s2050" inset="0,0,0,0">
            <w:txbxContent>
              <w:p w:rsidR="00A328A4" w:rsidRPr="007C5BD5" w:rsidRDefault="00A328A4" w:rsidP="007C5BD5">
                <w:pPr>
                  <w:pStyle w:val="Altbilgi"/>
                  <w:ind w:right="-54"/>
                  <w:rPr>
                    <w:rFonts w:ascii="Times New Roman" w:hAnsi="Times New Roman" w:cs="Times New Roman"/>
                  </w:rPr>
                </w:pPr>
                <w:r w:rsidRPr="007C5BD5">
                  <w:rPr>
                    <w:rStyle w:val="SayfaNumaras"/>
                    <w:rFonts w:ascii="Times New Roman" w:hAnsi="Times New Roman"/>
                    <w:sz w:val="24"/>
                    <w:szCs w:val="24"/>
                  </w:rPr>
                  <w:fldChar w:fldCharType="begin"/>
                </w:r>
                <w:r w:rsidRPr="007C5BD5">
                  <w:rPr>
                    <w:rStyle w:val="SayfaNumaras"/>
                    <w:rFonts w:ascii="Times New Roman" w:hAnsi="Times New Roman"/>
                    <w:sz w:val="24"/>
                    <w:szCs w:val="24"/>
                  </w:rPr>
                  <w:instrText xml:space="preserve"> PAGE </w:instrText>
                </w:r>
                <w:r w:rsidRPr="007C5BD5">
                  <w:rPr>
                    <w:rStyle w:val="SayfaNumaras"/>
                    <w:rFonts w:ascii="Times New Roman" w:hAnsi="Times New Roman"/>
                    <w:sz w:val="24"/>
                    <w:szCs w:val="24"/>
                  </w:rPr>
                  <w:fldChar w:fldCharType="separate"/>
                </w:r>
                <w:r w:rsidR="00477DE2">
                  <w:rPr>
                    <w:rStyle w:val="SayfaNumaras"/>
                    <w:rFonts w:ascii="Times New Roman" w:hAnsi="Times New Roman"/>
                    <w:noProof/>
                    <w:sz w:val="24"/>
                    <w:szCs w:val="24"/>
                  </w:rPr>
                  <w:t>14</w:t>
                </w:r>
                <w:r w:rsidRPr="007C5BD5">
                  <w:rPr>
                    <w:rStyle w:val="SayfaNumaras"/>
                    <w:rFonts w:ascii="Times New Roman" w:hAnsi="Times New Roman"/>
                    <w:sz w:val="24"/>
                    <w:szCs w:val="24"/>
                  </w:rPr>
                  <w:fldChar w:fldCharType="end"/>
                </w:r>
              </w:p>
            </w:txbxContent>
          </v:textbox>
          <w10:wrap type="square" side="largest" anchorx="page"/>
        </v:shape>
      </w:pict>
    </w:r>
    <w:r w:rsidR="00A328A4">
      <w:cr/>
    </w:r>
    <w:r w:rsidR="00A328A4">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8A4" w:rsidRDefault="00A328A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1A9A" w:rsidRDefault="00901A9A">
      <w:pPr>
        <w:spacing w:after="0" w:line="240" w:lineRule="auto"/>
      </w:pPr>
      <w:r>
        <w:separator/>
      </w:r>
    </w:p>
  </w:footnote>
  <w:footnote w:type="continuationSeparator" w:id="0">
    <w:p w:rsidR="00901A9A" w:rsidRDefault="00901A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8A4" w:rsidRDefault="00A328A4">
    <w:pPr>
      <w:tabs>
        <w:tab w:val="left" w:pos="1701"/>
      </w:tabs>
      <w:spacing w:after="0" w:line="240" w:lineRule="auto"/>
      <w:jc w:val="both"/>
      <w:rPr>
        <w:rFonts w:ascii="Times New Roman" w:hAnsi="Times New Roman" w:cs="Times New Roman"/>
        <w:bCs/>
        <w:color w:val="808080"/>
        <w:sz w:val="24"/>
        <w:szCs w:val="24"/>
      </w:rPr>
    </w:pPr>
    <w:r>
      <w:rPr>
        <w:rFonts w:ascii="Times New Roman" w:hAnsi="Times New Roman" w:cs="Times New Roman"/>
        <w:bCs/>
        <w:color w:val="808080"/>
        <w:sz w:val="24"/>
        <w:szCs w:val="24"/>
      </w:rPr>
      <w:t>Başvuru Numarası</w:t>
    </w:r>
    <w:r>
      <w:rPr>
        <w:rFonts w:ascii="Times New Roman" w:hAnsi="Times New Roman" w:cs="Times New Roman"/>
        <w:bCs/>
        <w:color w:val="808080"/>
        <w:sz w:val="24"/>
        <w:szCs w:val="24"/>
      </w:rPr>
      <w:tab/>
      <w:t>: 2013/7938</w:t>
    </w:r>
  </w:p>
  <w:p w:rsidR="00A328A4" w:rsidRDefault="00A328A4">
    <w:pPr>
      <w:tabs>
        <w:tab w:val="left" w:pos="1701"/>
      </w:tabs>
      <w:spacing w:after="0" w:line="240" w:lineRule="auto"/>
      <w:jc w:val="both"/>
      <w:rPr>
        <w:rFonts w:ascii="Times New Roman" w:hAnsi="Times New Roman" w:cs="Times New Roman"/>
        <w:bCs/>
        <w:color w:val="808080"/>
        <w:sz w:val="24"/>
        <w:szCs w:val="24"/>
      </w:rPr>
    </w:pPr>
    <w:r>
      <w:rPr>
        <w:rFonts w:ascii="Times New Roman" w:hAnsi="Times New Roman" w:cs="Times New Roman"/>
        <w:bCs/>
        <w:color w:val="808080"/>
        <w:sz w:val="24"/>
        <w:szCs w:val="24"/>
      </w:rPr>
      <w:t>Karar Tarihi</w:t>
    </w:r>
    <w:r>
      <w:rPr>
        <w:rFonts w:ascii="Times New Roman" w:hAnsi="Times New Roman" w:cs="Times New Roman"/>
        <w:bCs/>
        <w:color w:val="808080"/>
        <w:sz w:val="24"/>
        <w:szCs w:val="24"/>
      </w:rPr>
      <w:tab/>
    </w:r>
    <w:r>
      <w:rPr>
        <w:rFonts w:ascii="Times New Roman" w:hAnsi="Times New Roman" w:cs="Times New Roman"/>
        <w:bCs/>
        <w:color w:val="808080"/>
        <w:sz w:val="24"/>
        <w:szCs w:val="24"/>
      </w:rPr>
      <w:tab/>
    </w:r>
    <w:r w:rsidR="00267C19">
      <w:rPr>
        <w:rFonts w:ascii="Times New Roman" w:hAnsi="Times New Roman" w:cs="Times New Roman"/>
        <w:color w:val="808080"/>
        <w:sz w:val="24"/>
        <w:szCs w:val="24"/>
      </w:rPr>
      <w:t>: 16/12</w:t>
    </w:r>
    <w:r>
      <w:rPr>
        <w:rFonts w:ascii="Times New Roman" w:hAnsi="Times New Roman" w:cs="Times New Roman"/>
        <w:color w:val="808080"/>
        <w:sz w:val="24"/>
        <w:szCs w:val="24"/>
      </w:rPr>
      <w:t>/2015</w:t>
    </w:r>
  </w:p>
  <w:p w:rsidR="00A328A4" w:rsidRDefault="00A328A4">
    <w:pPr>
      <w:tabs>
        <w:tab w:val="left" w:pos="1701"/>
      </w:tabs>
      <w:spacing w:after="0" w:line="240" w:lineRule="auto"/>
      <w:jc w:val="both"/>
      <w:rPr>
        <w:rFonts w:ascii="Times New Roman" w:hAnsi="Times New Roman" w:cs="Times New Roman"/>
        <w:bCs/>
        <w:color w:val="808080"/>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8A4" w:rsidRDefault="00A328A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pStyle w:val="Balk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DD2A58EE"/>
    <w:name w:val="WW8Num2"/>
    <w:lvl w:ilvl="0">
      <w:start w:val="1"/>
      <w:numFmt w:val="upperRoman"/>
      <w:suff w:val="space"/>
      <w:lvlText w:val="%1."/>
      <w:lvlJc w:val="left"/>
      <w:pPr>
        <w:ind w:left="709" w:firstLine="0"/>
      </w:pPr>
      <w:rPr>
        <w:rFonts w:ascii="Times New Roman" w:hAnsi="Times New Roman" w:cs="Times New Roman" w:hint="default"/>
        <w:b/>
        <w:i w:val="0"/>
        <w:vanish w:val="0"/>
        <w:sz w:val="24"/>
        <w:szCs w:val="24"/>
      </w:rPr>
    </w:lvl>
    <w:lvl w:ilvl="1">
      <w:start w:val="1"/>
      <w:numFmt w:val="upperLetter"/>
      <w:suff w:val="space"/>
      <w:lvlText w:val="%2."/>
      <w:lvlJc w:val="left"/>
      <w:pPr>
        <w:ind w:left="709" w:firstLine="0"/>
      </w:pPr>
      <w:rPr>
        <w:rFonts w:ascii="Times New Roman" w:hAnsi="Times New Roman" w:cs="Times New Roman" w:hint="default"/>
        <w:b/>
        <w:i w:val="0"/>
        <w:vanish w:val="0"/>
        <w:sz w:val="24"/>
        <w:szCs w:val="24"/>
      </w:rPr>
    </w:lvl>
    <w:lvl w:ilvl="2">
      <w:start w:val="1"/>
      <w:numFmt w:val="lowerRoman"/>
      <w:lvlText w:val="%3."/>
      <w:lvlJc w:val="right"/>
      <w:pPr>
        <w:tabs>
          <w:tab w:val="num" w:pos="2160"/>
        </w:tabs>
        <w:ind w:left="2160" w:hanging="180"/>
      </w:pPr>
      <w:rPr>
        <w:rFonts w:hint="default"/>
      </w:rPr>
    </w:lvl>
    <w:lvl w:ilvl="3">
      <w:start w:val="1"/>
      <w:numFmt w:val="lowerLetter"/>
      <w:lvlText w:val="%4)"/>
      <w:lvlJc w:val="left"/>
      <w:pPr>
        <w:tabs>
          <w:tab w:val="num" w:pos="0"/>
        </w:tabs>
        <w:ind w:left="2880" w:hanging="360"/>
      </w:pPr>
      <w:rPr>
        <w:rFonts w:hint="default"/>
        <w:i/>
        <w:color w:val="000000"/>
      </w:rPr>
    </w:lvl>
    <w:lvl w:ilvl="4">
      <w:start w:val="1"/>
      <w:numFmt w:val="lowerLetter"/>
      <w:suff w:val="space"/>
      <w:lvlText w:val="%5."/>
      <w:lvlJc w:val="left"/>
      <w:pPr>
        <w:ind w:left="3600" w:hanging="360"/>
      </w:pPr>
      <w:rPr>
        <w:rFonts w:hint="default"/>
        <w:b/>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 w15:restartNumberingAfterBreak="0">
    <w:nsid w:val="00000003"/>
    <w:multiLevelType w:val="singleLevel"/>
    <w:tmpl w:val="92AE9520"/>
    <w:name w:val="WW8Num3"/>
    <w:lvl w:ilvl="0">
      <w:start w:val="1"/>
      <w:numFmt w:val="decimal"/>
      <w:suff w:val="space"/>
      <w:lvlText w:val="%1."/>
      <w:lvlJc w:val="left"/>
      <w:pPr>
        <w:ind w:left="851" w:firstLine="0"/>
      </w:pPr>
      <w:rPr>
        <w:rFonts w:ascii="Times New Roman" w:eastAsia="Times New Roman" w:hAnsi="Times New Roman" w:cs="Times New Roman" w:hint="default"/>
        <w:b w:val="0"/>
        <w:i w:val="0"/>
        <w:color w:val="000000"/>
        <w:sz w:val="24"/>
        <w:szCs w:val="24"/>
        <w:lang w:val="tr-TR" w:eastAsia="tr-TR"/>
      </w:rPr>
    </w:lvl>
  </w:abstractNum>
  <w:abstractNum w:abstractNumId="3" w15:restartNumberingAfterBreak="0">
    <w:nsid w:val="00000004"/>
    <w:multiLevelType w:val="singleLevel"/>
    <w:tmpl w:val="00000004"/>
    <w:name w:val="WW8Num4"/>
    <w:lvl w:ilvl="0">
      <w:start w:val="1"/>
      <w:numFmt w:val="decimal"/>
      <w:pStyle w:val="PARAGRAF"/>
      <w:lvlText w:val="%1."/>
      <w:lvlJc w:val="left"/>
      <w:pPr>
        <w:tabs>
          <w:tab w:val="num" w:pos="0"/>
        </w:tabs>
        <w:ind w:left="2343" w:hanging="360"/>
      </w:pPr>
      <w:rPr>
        <w:rFonts w:ascii="Times New Roman" w:hAnsi="Times New Roman" w:cs="Times New Roman" w:hint="default"/>
        <w:b w:val="0"/>
        <w:i w:val="0"/>
        <w:color w:val="auto"/>
        <w:sz w:val="24"/>
      </w:rPr>
    </w:lvl>
  </w:abstractNum>
  <w:abstractNum w:abstractNumId="4" w15:restartNumberingAfterBreak="0">
    <w:nsid w:val="00000005"/>
    <w:multiLevelType w:val="singleLevel"/>
    <w:tmpl w:val="E3E6A892"/>
    <w:name w:val="WW8Num5"/>
    <w:lvl w:ilvl="0">
      <w:start w:val="1"/>
      <w:numFmt w:val="decimal"/>
      <w:lvlText w:val="%1."/>
      <w:lvlJc w:val="left"/>
      <w:pPr>
        <w:tabs>
          <w:tab w:val="num" w:pos="0"/>
        </w:tabs>
        <w:ind w:left="1484" w:hanging="360"/>
      </w:pPr>
      <w:rPr>
        <w:rFonts w:ascii="Times New Roman" w:hAnsi="Times New Roman" w:cs="Times New Roman" w:hint="default"/>
        <w:b w:val="0"/>
        <w:i w:val="0"/>
        <w:color w:val="000000"/>
        <w:sz w:val="24"/>
        <w:szCs w:val="24"/>
      </w:rPr>
    </w:lvl>
  </w:abstractNum>
  <w:abstractNum w:abstractNumId="5" w15:restartNumberingAfterBreak="0">
    <w:nsid w:val="00000006"/>
    <w:multiLevelType w:val="singleLevel"/>
    <w:tmpl w:val="14C63CB2"/>
    <w:name w:val="WW8Num6"/>
    <w:lvl w:ilvl="0">
      <w:start w:val="1"/>
      <w:numFmt w:val="upperLetter"/>
      <w:lvlText w:val="%1."/>
      <w:lvlJc w:val="left"/>
      <w:pPr>
        <w:tabs>
          <w:tab w:val="num" w:pos="0"/>
        </w:tabs>
        <w:ind w:left="1069" w:hanging="360"/>
      </w:pPr>
      <w:rPr>
        <w:rFonts w:ascii="Times New Roman" w:eastAsia="Calibri" w:hAnsi="Times New Roman" w:cs="Times New Roman"/>
        <w:b/>
        <w:sz w:val="24"/>
        <w:szCs w:val="24"/>
      </w:rPr>
    </w:lvl>
  </w:abstractNum>
  <w:abstractNum w:abstractNumId="6" w15:restartNumberingAfterBreak="0">
    <w:nsid w:val="14430247"/>
    <w:multiLevelType w:val="hybridMultilevel"/>
    <w:tmpl w:val="9A5427A8"/>
    <w:name w:val="WW8Num22"/>
    <w:lvl w:ilvl="0" w:tplc="A430575A">
      <w:start w:val="1"/>
      <w:numFmt w:val="decimal"/>
      <w:suff w:val="space"/>
      <w:lvlText w:val="%1."/>
      <w:lvlJc w:val="left"/>
      <w:pPr>
        <w:ind w:left="1429" w:hanging="360"/>
      </w:pPr>
      <w:rPr>
        <w:rFonts w:hint="default"/>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7" w15:restartNumberingAfterBreak="0">
    <w:nsid w:val="1855357E"/>
    <w:multiLevelType w:val="hybridMultilevel"/>
    <w:tmpl w:val="5E3232C2"/>
    <w:lvl w:ilvl="0" w:tplc="E84AE568">
      <w:start w:val="6"/>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8" w15:restartNumberingAfterBreak="0">
    <w:nsid w:val="27DE1B0A"/>
    <w:multiLevelType w:val="hybridMultilevel"/>
    <w:tmpl w:val="C2B4E744"/>
    <w:name w:val="WW8Num32"/>
    <w:lvl w:ilvl="0" w:tplc="251E6652">
      <w:start w:val="1"/>
      <w:numFmt w:val="upperLetter"/>
      <w:suff w:val="space"/>
      <w:lvlText w:val="%1."/>
      <w:lvlJc w:val="left"/>
      <w:pPr>
        <w:ind w:left="1429" w:hanging="360"/>
      </w:pPr>
      <w:rPr>
        <w:rFonts w:hint="default"/>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9" w15:restartNumberingAfterBreak="0">
    <w:nsid w:val="2D4E4AE0"/>
    <w:multiLevelType w:val="multilevel"/>
    <w:tmpl w:val="EADA53E0"/>
    <w:lvl w:ilvl="0">
      <w:start w:val="1"/>
      <w:numFmt w:val="decimal"/>
      <w:lvlText w:val="%1."/>
      <w:lvlJc w:val="left"/>
      <w:pPr>
        <w:tabs>
          <w:tab w:val="num" w:pos="142"/>
        </w:tabs>
        <w:ind w:left="851" w:firstLine="0"/>
      </w:pPr>
      <w:rPr>
        <w:rFonts w:ascii="Times New Roman" w:hAnsi="Times New Roman" w:cs="Times New Roman" w:hint="default"/>
        <w:b w:val="0"/>
        <w:i w:val="0"/>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51415FF6"/>
    <w:multiLevelType w:val="hybridMultilevel"/>
    <w:tmpl w:val="A3C4FDEE"/>
    <w:lvl w:ilvl="0" w:tplc="0CC2DC44">
      <w:start w:val="6"/>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1" w15:restartNumberingAfterBreak="0">
    <w:nsid w:val="79806B88"/>
    <w:multiLevelType w:val="hybridMultilevel"/>
    <w:tmpl w:val="B23C1B50"/>
    <w:name w:val="WW8Num23"/>
    <w:lvl w:ilvl="0" w:tplc="41941B46">
      <w:start w:val="1"/>
      <w:numFmt w:val="lowerRoman"/>
      <w:suff w:val="space"/>
      <w:lvlText w:val="%1."/>
      <w:lvlJc w:val="left"/>
      <w:pPr>
        <w:ind w:left="1429" w:hanging="360"/>
      </w:pPr>
      <w:rPr>
        <w:rFonts w:ascii="Times New Roman" w:hAnsi="Times New Roman" w:hint="default"/>
        <w:b/>
        <w:i w:val="0"/>
        <w:sz w:val="24"/>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9"/>
  </w:num>
  <w:num w:numId="8">
    <w:abstractNumId w:val="6"/>
  </w:num>
  <w:num w:numId="9">
    <w:abstractNumId w:val="11"/>
  </w:num>
  <w:num w:numId="10">
    <w:abstractNumId w:val="8"/>
  </w:num>
  <w:num w:numId="11">
    <w:abstractNumId w:val="7"/>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F24CF3"/>
    <w:rsid w:val="000026E6"/>
    <w:rsid w:val="00017A30"/>
    <w:rsid w:val="0005471E"/>
    <w:rsid w:val="00064E09"/>
    <w:rsid w:val="00067ABB"/>
    <w:rsid w:val="00087A1E"/>
    <w:rsid w:val="00094AFE"/>
    <w:rsid w:val="000B3781"/>
    <w:rsid w:val="000B75D6"/>
    <w:rsid w:val="000F6D17"/>
    <w:rsid w:val="001172F8"/>
    <w:rsid w:val="00120B52"/>
    <w:rsid w:val="00126106"/>
    <w:rsid w:val="0015493C"/>
    <w:rsid w:val="00163A4F"/>
    <w:rsid w:val="00163FC8"/>
    <w:rsid w:val="001817A8"/>
    <w:rsid w:val="001A77B3"/>
    <w:rsid w:val="001C3D94"/>
    <w:rsid w:val="001C783F"/>
    <w:rsid w:val="001D400B"/>
    <w:rsid w:val="001E7321"/>
    <w:rsid w:val="00204461"/>
    <w:rsid w:val="002139CD"/>
    <w:rsid w:val="002139E6"/>
    <w:rsid w:val="002174D8"/>
    <w:rsid w:val="00267C19"/>
    <w:rsid w:val="00274381"/>
    <w:rsid w:val="00283272"/>
    <w:rsid w:val="002A7D20"/>
    <w:rsid w:val="002C4303"/>
    <w:rsid w:val="002C792C"/>
    <w:rsid w:val="00304FC0"/>
    <w:rsid w:val="00313658"/>
    <w:rsid w:val="0035179C"/>
    <w:rsid w:val="0037525F"/>
    <w:rsid w:val="00377F80"/>
    <w:rsid w:val="00386E86"/>
    <w:rsid w:val="003B2E34"/>
    <w:rsid w:val="003B54D6"/>
    <w:rsid w:val="003E4861"/>
    <w:rsid w:val="003E5C2A"/>
    <w:rsid w:val="00406EE3"/>
    <w:rsid w:val="0041725C"/>
    <w:rsid w:val="00420DD2"/>
    <w:rsid w:val="00431FF8"/>
    <w:rsid w:val="004345B1"/>
    <w:rsid w:val="004345F7"/>
    <w:rsid w:val="00467CDE"/>
    <w:rsid w:val="00477DE2"/>
    <w:rsid w:val="004A1220"/>
    <w:rsid w:val="004C7977"/>
    <w:rsid w:val="004D10FF"/>
    <w:rsid w:val="004D13D7"/>
    <w:rsid w:val="004D34AC"/>
    <w:rsid w:val="004D47E3"/>
    <w:rsid w:val="004F035F"/>
    <w:rsid w:val="004F118F"/>
    <w:rsid w:val="004F1991"/>
    <w:rsid w:val="005032EC"/>
    <w:rsid w:val="00505C2E"/>
    <w:rsid w:val="00542D12"/>
    <w:rsid w:val="00543E5E"/>
    <w:rsid w:val="00573477"/>
    <w:rsid w:val="00574184"/>
    <w:rsid w:val="005A1F40"/>
    <w:rsid w:val="005B34C2"/>
    <w:rsid w:val="005E5100"/>
    <w:rsid w:val="006176B9"/>
    <w:rsid w:val="00645625"/>
    <w:rsid w:val="006608FA"/>
    <w:rsid w:val="00684913"/>
    <w:rsid w:val="006B2B01"/>
    <w:rsid w:val="006D74FA"/>
    <w:rsid w:val="006F51B5"/>
    <w:rsid w:val="007009BA"/>
    <w:rsid w:val="00710384"/>
    <w:rsid w:val="007400D5"/>
    <w:rsid w:val="00750526"/>
    <w:rsid w:val="0076131E"/>
    <w:rsid w:val="00770B75"/>
    <w:rsid w:val="00771D57"/>
    <w:rsid w:val="007B2711"/>
    <w:rsid w:val="007B45DE"/>
    <w:rsid w:val="007C1C82"/>
    <w:rsid w:val="007C4A73"/>
    <w:rsid w:val="007C572A"/>
    <w:rsid w:val="007C5BD5"/>
    <w:rsid w:val="007D667D"/>
    <w:rsid w:val="007F7B04"/>
    <w:rsid w:val="0081682C"/>
    <w:rsid w:val="00821D60"/>
    <w:rsid w:val="00841F86"/>
    <w:rsid w:val="00845CA2"/>
    <w:rsid w:val="00865C6C"/>
    <w:rsid w:val="00876476"/>
    <w:rsid w:val="00885997"/>
    <w:rsid w:val="0089187F"/>
    <w:rsid w:val="0089226E"/>
    <w:rsid w:val="008B1E23"/>
    <w:rsid w:val="008B4C33"/>
    <w:rsid w:val="008B667C"/>
    <w:rsid w:val="008E651B"/>
    <w:rsid w:val="008F634F"/>
    <w:rsid w:val="008F7345"/>
    <w:rsid w:val="00901A9A"/>
    <w:rsid w:val="00917AA7"/>
    <w:rsid w:val="00960A18"/>
    <w:rsid w:val="0096349C"/>
    <w:rsid w:val="009715D1"/>
    <w:rsid w:val="00976C53"/>
    <w:rsid w:val="00990BE7"/>
    <w:rsid w:val="009931B0"/>
    <w:rsid w:val="009932D3"/>
    <w:rsid w:val="009B4C2D"/>
    <w:rsid w:val="009C2CE3"/>
    <w:rsid w:val="009D1AAC"/>
    <w:rsid w:val="009D5880"/>
    <w:rsid w:val="009E6F42"/>
    <w:rsid w:val="009F5EF7"/>
    <w:rsid w:val="00A05C75"/>
    <w:rsid w:val="00A243AB"/>
    <w:rsid w:val="00A328A4"/>
    <w:rsid w:val="00A43D81"/>
    <w:rsid w:val="00A52FA8"/>
    <w:rsid w:val="00A56989"/>
    <w:rsid w:val="00A76B79"/>
    <w:rsid w:val="00AA1801"/>
    <w:rsid w:val="00AA59B5"/>
    <w:rsid w:val="00AA654D"/>
    <w:rsid w:val="00AB443B"/>
    <w:rsid w:val="00B3243E"/>
    <w:rsid w:val="00B40557"/>
    <w:rsid w:val="00B91B88"/>
    <w:rsid w:val="00B96048"/>
    <w:rsid w:val="00BB2629"/>
    <w:rsid w:val="00BF0A76"/>
    <w:rsid w:val="00BF0DA6"/>
    <w:rsid w:val="00C11818"/>
    <w:rsid w:val="00C13D4A"/>
    <w:rsid w:val="00C176A0"/>
    <w:rsid w:val="00C373B4"/>
    <w:rsid w:val="00C636E4"/>
    <w:rsid w:val="00C6539B"/>
    <w:rsid w:val="00C7746A"/>
    <w:rsid w:val="00C92A2A"/>
    <w:rsid w:val="00CA7C02"/>
    <w:rsid w:val="00CF5C6E"/>
    <w:rsid w:val="00D0150E"/>
    <w:rsid w:val="00D063ED"/>
    <w:rsid w:val="00D13FA0"/>
    <w:rsid w:val="00D2288F"/>
    <w:rsid w:val="00D27A47"/>
    <w:rsid w:val="00D43FE7"/>
    <w:rsid w:val="00D50BD6"/>
    <w:rsid w:val="00D56110"/>
    <w:rsid w:val="00D6140C"/>
    <w:rsid w:val="00D626FF"/>
    <w:rsid w:val="00D83C82"/>
    <w:rsid w:val="00DB341D"/>
    <w:rsid w:val="00DB7CA1"/>
    <w:rsid w:val="00DC153A"/>
    <w:rsid w:val="00DC7393"/>
    <w:rsid w:val="00DC7956"/>
    <w:rsid w:val="00E154CC"/>
    <w:rsid w:val="00E35C98"/>
    <w:rsid w:val="00E40796"/>
    <w:rsid w:val="00E42175"/>
    <w:rsid w:val="00E44CA2"/>
    <w:rsid w:val="00E6215D"/>
    <w:rsid w:val="00E75869"/>
    <w:rsid w:val="00E7639D"/>
    <w:rsid w:val="00E93729"/>
    <w:rsid w:val="00E969BD"/>
    <w:rsid w:val="00EB3552"/>
    <w:rsid w:val="00EC6EBF"/>
    <w:rsid w:val="00ED0BB0"/>
    <w:rsid w:val="00EE799C"/>
    <w:rsid w:val="00EF5D10"/>
    <w:rsid w:val="00F02371"/>
    <w:rsid w:val="00F11C19"/>
    <w:rsid w:val="00F12835"/>
    <w:rsid w:val="00F23FC3"/>
    <w:rsid w:val="00F24CF3"/>
    <w:rsid w:val="00F36443"/>
    <w:rsid w:val="00F36C92"/>
    <w:rsid w:val="00F4178D"/>
    <w:rsid w:val="00F41FEF"/>
    <w:rsid w:val="00F4720A"/>
    <w:rsid w:val="00F545FD"/>
    <w:rsid w:val="00F64A5A"/>
    <w:rsid w:val="00F806C6"/>
    <w:rsid w:val="00FA0F20"/>
    <w:rsid w:val="00FA5339"/>
    <w:rsid w:val="00FB410E"/>
    <w:rsid w:val="00FC121F"/>
    <w:rsid w:val="00FC518D"/>
    <w:rsid w:val="00FC755C"/>
    <w:rsid w:val="00FD2968"/>
    <w:rsid w:val="00FF400A"/>
    <w:rsid w:val="00FF477A"/>
    <w:rsid w:val="00FF4BC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oNotEmbedSmartTags/>
  <w:decimalSymbol w:val=","/>
  <w:listSeparator w:val=";"/>
  <w15:docId w15:val="{89DBAC6C-6B68-4A11-BF3A-DC35DDADC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200" w:line="276" w:lineRule="auto"/>
    </w:pPr>
    <w:rPr>
      <w:rFonts w:ascii="Calibri" w:eastAsia="Calibri" w:hAnsi="Calibri" w:cs="Calibri"/>
      <w:sz w:val="22"/>
      <w:szCs w:val="22"/>
      <w:lang w:eastAsia="zh-CN"/>
    </w:rPr>
  </w:style>
  <w:style w:type="paragraph" w:styleId="Balk5">
    <w:name w:val="heading 5"/>
    <w:basedOn w:val="Normal"/>
    <w:next w:val="Normal"/>
    <w:qFormat/>
    <w:pPr>
      <w:numPr>
        <w:ilvl w:val="4"/>
        <w:numId w:val="1"/>
      </w:numPr>
      <w:spacing w:before="240" w:after="60"/>
      <w:outlineLvl w:val="4"/>
    </w:pPr>
    <w:rPr>
      <w:rFonts w:eastAsia="Times New Roman" w:cs="Times New Roman"/>
      <w:b/>
      <w:bCs/>
      <w:i/>
      <w:i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1z0">
    <w:name w:val="WW8Num1z0"/>
    <w:rPr>
      <w:rFonts w:cs="Times New Roman" w:hint="default"/>
    </w:rPr>
  </w:style>
  <w:style w:type="character" w:customStyle="1" w:styleId="WW8Num1z1">
    <w:name w:val="WW8Num1z1"/>
    <w:rPr>
      <w:rFonts w:cs="Times New Roman"/>
    </w:rPr>
  </w:style>
  <w:style w:type="character" w:customStyle="1" w:styleId="WW8Num2z0">
    <w:name w:val="WW8Num2z0"/>
    <w:rPr>
      <w:rFonts w:ascii="Times New Roman" w:hAnsi="Times New Roman" w:cs="Times New Roman" w:hint="default"/>
      <w:b/>
      <w:i w:val="0"/>
      <w:vanish w:val="0"/>
      <w:sz w:val="24"/>
      <w:szCs w:val="24"/>
    </w:rPr>
  </w:style>
  <w:style w:type="character" w:customStyle="1" w:styleId="WW8Num2z2">
    <w:name w:val="WW8Num2z2"/>
  </w:style>
  <w:style w:type="character" w:customStyle="1" w:styleId="WW8Num2z3">
    <w:name w:val="WW8Num2z3"/>
    <w:rPr>
      <w:rFonts w:hint="default"/>
      <w:i/>
      <w:color w:val="000000"/>
    </w:rPr>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Times New Roman" w:eastAsia="Times New Roman" w:hAnsi="Times New Roman" w:cs="Times New Roman" w:hint="default"/>
      <w:b w:val="0"/>
      <w:i w:val="0"/>
      <w:color w:val="000000"/>
      <w:sz w:val="24"/>
      <w:szCs w:val="24"/>
      <w:lang w:val="tr-TR" w:eastAsia="tr-TR"/>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hAnsi="Times New Roman" w:cs="Times New Roman" w:hint="default"/>
      <w:b w:val="0"/>
      <w:i w:val="0"/>
      <w:color w:val="auto"/>
      <w:sz w:val="24"/>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hint="default"/>
      <w:b w:val="0"/>
      <w:i w:val="0"/>
      <w:color w:val="000000"/>
      <w:sz w:val="24"/>
      <w:szCs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Calibri" w:hAnsi="Times New Roman" w:cs="Times New Roman"/>
      <w:b/>
      <w:sz w:val="24"/>
      <w:szCs w:val="24"/>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Times New Roman" w:hAnsi="Times New Roman" w:cs="Times New Roman" w:hint="default"/>
      <w:b w:val="0"/>
      <w:i w:val="0"/>
      <w:color w:val="000000"/>
      <w:sz w:val="24"/>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VarsaylanParagrafYazTipi1">
    <w:name w:val="Varsayılan Paragraf Yazı Tipi1"/>
  </w:style>
  <w:style w:type="character" w:customStyle="1" w:styleId="AltbilgiChar">
    <w:name w:val="Altbilgi Char"/>
    <w:rPr>
      <w:rFonts w:ascii="Calibri" w:eastAsia="Calibri" w:hAnsi="Calibri" w:cs="Calibri"/>
      <w:sz w:val="22"/>
      <w:szCs w:val="22"/>
      <w:lang w:val="tr-TR" w:bidi="ar-SA"/>
    </w:rPr>
  </w:style>
  <w:style w:type="character" w:styleId="SayfaNumaras">
    <w:name w:val="page number"/>
    <w:rPr>
      <w:rFonts w:cs="Times New Roman"/>
    </w:rPr>
  </w:style>
  <w:style w:type="character" w:customStyle="1" w:styleId="NoSpacingChar">
    <w:name w:val="No Spacing Char"/>
    <w:rPr>
      <w:lang w:bidi="ar-SA"/>
    </w:rPr>
  </w:style>
  <w:style w:type="character" w:customStyle="1" w:styleId="KonuBalChar">
    <w:name w:val="Konu Başlığı Char"/>
    <w:link w:val="KonuBal"/>
    <w:uiPriority w:val="99"/>
    <w:rPr>
      <w:rFonts w:eastAsia="Calibri"/>
      <w:color w:val="000000"/>
      <w:sz w:val="24"/>
      <w:szCs w:val="24"/>
      <w:lang w:val="tr-TR" w:bidi="ar-SA"/>
    </w:rPr>
  </w:style>
  <w:style w:type="character" w:customStyle="1" w:styleId="BalonMetniChar">
    <w:name w:val="Balon Metni Char"/>
    <w:rPr>
      <w:rFonts w:ascii="Tahoma" w:eastAsia="Calibri" w:hAnsi="Tahoma" w:cs="Tahoma"/>
      <w:sz w:val="16"/>
      <w:szCs w:val="16"/>
    </w:rPr>
  </w:style>
  <w:style w:type="character" w:customStyle="1" w:styleId="BelgeBalantlarChar">
    <w:name w:val="Belge Bağlantıları Char"/>
    <w:rPr>
      <w:rFonts w:ascii="Tahoma" w:eastAsia="Calibri" w:hAnsi="Tahoma" w:cs="Tahoma"/>
      <w:sz w:val="16"/>
      <w:szCs w:val="16"/>
    </w:rPr>
  </w:style>
  <w:style w:type="character" w:customStyle="1" w:styleId="AklamaBavurusu1">
    <w:name w:val="Açıklama Başvurusu1"/>
    <w:rPr>
      <w:sz w:val="16"/>
      <w:szCs w:val="16"/>
    </w:rPr>
  </w:style>
  <w:style w:type="character" w:customStyle="1" w:styleId="AklamaMetniChar">
    <w:name w:val="Açıklama Metni Char"/>
    <w:uiPriority w:val="99"/>
    <w:rPr>
      <w:rFonts w:ascii="Calibri" w:eastAsia="Calibri" w:hAnsi="Calibri" w:cs="Calibri"/>
    </w:rPr>
  </w:style>
  <w:style w:type="character" w:customStyle="1" w:styleId="AklamaKonusuChar">
    <w:name w:val="Açıklama Konusu Char"/>
    <w:basedOn w:val="AklamaMetniChar"/>
    <w:rPr>
      <w:rFonts w:ascii="Calibri" w:eastAsia="Calibri" w:hAnsi="Calibri" w:cs="Calibri"/>
    </w:rPr>
  </w:style>
  <w:style w:type="character" w:customStyle="1" w:styleId="Balk5Char">
    <w:name w:val="Başlık 5 Char"/>
    <w:rPr>
      <w:rFonts w:ascii="Calibri" w:eastAsia="Times New Roman" w:hAnsi="Calibri" w:cs="Times New Roman"/>
      <w:b/>
      <w:bCs/>
      <w:i/>
      <w:iCs/>
      <w:sz w:val="26"/>
      <w:szCs w:val="26"/>
    </w:rPr>
  </w:style>
  <w:style w:type="character" w:customStyle="1" w:styleId="highlight">
    <w:name w:val="highlight"/>
    <w:basedOn w:val="VarsaylanParagrafYazTipi1"/>
  </w:style>
  <w:style w:type="character" w:styleId="Kpr">
    <w:name w:val="Hyperlink"/>
    <w:rPr>
      <w:color w:val="0000FF"/>
      <w:u w:val="single"/>
    </w:rPr>
  </w:style>
  <w:style w:type="character" w:styleId="zlenenKpr">
    <w:name w:val="FollowedHyperlink"/>
    <w:rPr>
      <w:color w:val="800080"/>
      <w:u w:val="single"/>
    </w:rPr>
  </w:style>
  <w:style w:type="character" w:customStyle="1" w:styleId="stbilgiChar">
    <w:name w:val="Üstbilgi Char"/>
    <w:rPr>
      <w:rFonts w:ascii="Calibri" w:eastAsia="Calibri" w:hAnsi="Calibri" w:cs="Calibri"/>
      <w:sz w:val="22"/>
      <w:szCs w:val="22"/>
    </w:rPr>
  </w:style>
  <w:style w:type="character" w:customStyle="1" w:styleId="Normal1">
    <w:name w:val="Normal1"/>
    <w:rPr>
      <w:rFonts w:ascii="Arial" w:hAnsi="Arial" w:cs="Arial" w:hint="default"/>
    </w:rPr>
  </w:style>
  <w:style w:type="character" w:customStyle="1" w:styleId="apple-converted-space">
    <w:name w:val="apple-converted-space"/>
    <w:basedOn w:val="VarsaylanParagrafYazTipi1"/>
  </w:style>
  <w:style w:type="character" w:customStyle="1" w:styleId="highlighted">
    <w:name w:val="highlighted"/>
    <w:basedOn w:val="VarsaylanParagrafYazTipi1"/>
  </w:style>
  <w:style w:type="character" w:customStyle="1" w:styleId="f">
    <w:name w:val="f"/>
    <w:basedOn w:val="VarsaylanParagrafYazTipi1"/>
  </w:style>
  <w:style w:type="character" w:customStyle="1" w:styleId="s6b621b36">
    <w:name w:val="s6b621b36"/>
    <w:basedOn w:val="VarsaylanParagrafYazTipi1"/>
  </w:style>
  <w:style w:type="character" w:customStyle="1" w:styleId="wordhighlighted">
    <w:name w:val="wordhighlighted"/>
    <w:basedOn w:val="VarsaylanParagrafYazTipi1"/>
  </w:style>
  <w:style w:type="character" w:customStyle="1" w:styleId="sb8d990e2">
    <w:name w:val="sb8d990e2"/>
    <w:basedOn w:val="VarsaylanParagrafYazTipi1"/>
  </w:style>
  <w:style w:type="character" w:customStyle="1" w:styleId="textcolumn">
    <w:name w:val="textcolumn"/>
    <w:basedOn w:val="VarsaylanParagrafYazTipi1"/>
  </w:style>
  <w:style w:type="character" w:customStyle="1" w:styleId="s7d2086b4">
    <w:name w:val="s7d2086b4"/>
    <w:basedOn w:val="VarsaylanParagrafYazTipi1"/>
  </w:style>
  <w:style w:type="paragraph" w:customStyle="1" w:styleId="Balk">
    <w:name w:val="Başlık"/>
    <w:basedOn w:val="Normal"/>
    <w:next w:val="GvdeMetni"/>
    <w:pPr>
      <w:spacing w:before="280" w:after="280" w:line="288" w:lineRule="atLeast"/>
      <w:ind w:firstLine="720"/>
    </w:pPr>
    <w:rPr>
      <w:rFonts w:ascii="Times New Roman" w:hAnsi="Times New Roman" w:cs="Times New Roman"/>
      <w:color w:val="000000"/>
      <w:sz w:val="24"/>
      <w:szCs w:val="24"/>
    </w:rPr>
  </w:style>
  <w:style w:type="paragraph" w:styleId="GvdeMetni">
    <w:name w:val="Body Text"/>
    <w:basedOn w:val="Normal"/>
    <w:pPr>
      <w:spacing w:after="140" w:line="288" w:lineRule="auto"/>
    </w:pPr>
  </w:style>
  <w:style w:type="paragraph" w:styleId="Liste">
    <w:name w:val="List"/>
    <w:basedOn w:val="GvdeMetni"/>
    <w:rPr>
      <w:rFonts w:ascii="Times New Roman" w:hAnsi="Times New Roman" w:cs="Mangal"/>
    </w:rPr>
  </w:style>
  <w:style w:type="paragraph" w:styleId="ResimYazs">
    <w:name w:val="caption"/>
    <w:basedOn w:val="Normal"/>
    <w:qFormat/>
    <w:pPr>
      <w:suppressLineNumbers/>
      <w:spacing w:before="120" w:after="120"/>
    </w:pPr>
    <w:rPr>
      <w:rFonts w:ascii="Times New Roman" w:hAnsi="Times New Roman" w:cs="Mangal"/>
      <w:i/>
      <w:iCs/>
      <w:sz w:val="20"/>
      <w:szCs w:val="24"/>
    </w:rPr>
  </w:style>
  <w:style w:type="paragraph" w:customStyle="1" w:styleId="Dizin">
    <w:name w:val="Dizin"/>
    <w:basedOn w:val="Normal"/>
    <w:pPr>
      <w:suppressLineNumbers/>
    </w:pPr>
    <w:rPr>
      <w:rFonts w:ascii="Times New Roman" w:hAnsi="Times New Roman" w:cs="Mangal"/>
    </w:rPr>
  </w:style>
  <w:style w:type="paragraph" w:styleId="Altbilgi">
    <w:name w:val="footer"/>
    <w:basedOn w:val="Normal"/>
    <w:pPr>
      <w:tabs>
        <w:tab w:val="center" w:pos="4536"/>
        <w:tab w:val="right" w:pos="9072"/>
      </w:tabs>
    </w:pPr>
  </w:style>
  <w:style w:type="paragraph" w:customStyle="1" w:styleId="AralkYok1">
    <w:name w:val="Aralık Yok1"/>
    <w:basedOn w:val="Normal"/>
    <w:pPr>
      <w:spacing w:before="280" w:after="280" w:line="240" w:lineRule="auto"/>
    </w:pPr>
    <w:rPr>
      <w:rFonts w:ascii="Times New Roman" w:eastAsia="Times New Roman" w:hAnsi="Times New Roman" w:cs="Times New Roman"/>
      <w:sz w:val="20"/>
      <w:szCs w:val="20"/>
      <w:lang w:eastAsia="tr-TR"/>
    </w:rPr>
  </w:style>
  <w:style w:type="paragraph" w:customStyle="1" w:styleId="listparagraph1">
    <w:name w:val="listparagraph1"/>
    <w:basedOn w:val="Normal"/>
    <w:pPr>
      <w:spacing w:before="280" w:after="280" w:line="240" w:lineRule="auto"/>
    </w:pPr>
    <w:rPr>
      <w:rFonts w:ascii="Times New Roman" w:hAnsi="Times New Roman" w:cs="Times New Roman"/>
      <w:sz w:val="24"/>
      <w:szCs w:val="24"/>
    </w:rPr>
  </w:style>
  <w:style w:type="paragraph" w:customStyle="1" w:styleId="listparagraph11">
    <w:name w:val="listparagraph11"/>
    <w:basedOn w:val="Normal"/>
    <w:pPr>
      <w:spacing w:before="280" w:after="280" w:line="240" w:lineRule="auto"/>
    </w:pPr>
    <w:rPr>
      <w:rFonts w:ascii="Times New Roman" w:hAnsi="Times New Roman" w:cs="Times New Roman"/>
      <w:sz w:val="24"/>
      <w:szCs w:val="24"/>
    </w:rPr>
  </w:style>
  <w:style w:type="paragraph" w:customStyle="1" w:styleId="ListeParagraf1">
    <w:name w:val="Liste Paragraf1"/>
    <w:basedOn w:val="Normal"/>
    <w:pPr>
      <w:ind w:left="720"/>
      <w:contextualSpacing/>
    </w:pPr>
  </w:style>
  <w:style w:type="paragraph" w:styleId="stbilgi">
    <w:name w:val="header"/>
    <w:basedOn w:val="Normal"/>
    <w:pPr>
      <w:tabs>
        <w:tab w:val="center" w:pos="4536"/>
        <w:tab w:val="right" w:pos="9072"/>
      </w:tabs>
    </w:pPr>
  </w:style>
  <w:style w:type="paragraph" w:styleId="BalonMetni">
    <w:name w:val="Balloon Text"/>
    <w:basedOn w:val="Normal"/>
    <w:pPr>
      <w:spacing w:after="0" w:line="240" w:lineRule="auto"/>
    </w:pPr>
    <w:rPr>
      <w:rFonts w:ascii="Tahoma" w:hAnsi="Tahoma" w:cs="Tahoma"/>
      <w:sz w:val="16"/>
      <w:szCs w:val="16"/>
    </w:rPr>
  </w:style>
  <w:style w:type="paragraph" w:customStyle="1" w:styleId="BelgeBalantlar1">
    <w:name w:val="Belge Bağlantıları1"/>
    <w:basedOn w:val="Normal"/>
    <w:rPr>
      <w:rFonts w:ascii="Tahoma" w:hAnsi="Tahoma" w:cs="Tahoma"/>
      <w:sz w:val="16"/>
      <w:szCs w:val="16"/>
    </w:rPr>
  </w:style>
  <w:style w:type="paragraph" w:styleId="ListeParagraf">
    <w:name w:val="List Paragraph"/>
    <w:basedOn w:val="Normal"/>
    <w:qFormat/>
    <w:pPr>
      <w:ind w:left="720"/>
    </w:pPr>
    <w:rPr>
      <w:rFonts w:eastAsia="Times New Roman"/>
    </w:rPr>
  </w:style>
  <w:style w:type="paragraph" w:customStyle="1" w:styleId="AklamaMetni1">
    <w:name w:val="Açıklama Metni1"/>
    <w:basedOn w:val="Normal"/>
    <w:rPr>
      <w:sz w:val="20"/>
      <w:szCs w:val="20"/>
    </w:rPr>
  </w:style>
  <w:style w:type="paragraph" w:styleId="AklamaKonusu">
    <w:name w:val="annotation subject"/>
    <w:basedOn w:val="AklamaMetni1"/>
    <w:next w:val="AklamaMetni1"/>
    <w:rPr>
      <w:b/>
      <w:bCs/>
    </w:rPr>
  </w:style>
  <w:style w:type="paragraph" w:customStyle="1" w:styleId="Stil4">
    <w:name w:val="Stil4"/>
    <w:basedOn w:val="Balk5"/>
    <w:pPr>
      <w:numPr>
        <w:ilvl w:val="0"/>
        <w:numId w:val="0"/>
      </w:numPr>
      <w:overflowPunct w:val="0"/>
      <w:autoSpaceDE w:val="0"/>
      <w:spacing w:before="360" w:after="180"/>
      <w:ind w:left="708"/>
      <w:textAlignment w:val="baseline"/>
    </w:pPr>
    <w:rPr>
      <w:rFonts w:ascii="Arial" w:hAnsi="Arial" w:cs="Arial"/>
      <w:i w:val="0"/>
      <w:iCs w:val="0"/>
      <w:sz w:val="24"/>
      <w:szCs w:val="24"/>
    </w:rPr>
  </w:style>
  <w:style w:type="paragraph" w:customStyle="1" w:styleId="PARAGRAF">
    <w:name w:val="PARAGRAF"/>
    <w:basedOn w:val="Normal"/>
    <w:pPr>
      <w:numPr>
        <w:numId w:val="4"/>
      </w:numPr>
      <w:tabs>
        <w:tab w:val="left" w:pos="1134"/>
      </w:tabs>
      <w:spacing w:before="200" w:line="240" w:lineRule="auto"/>
      <w:ind w:left="0" w:firstLine="709"/>
      <w:jc w:val="both"/>
    </w:pPr>
    <w:rPr>
      <w:rFonts w:ascii="Times New Roman" w:hAnsi="Times New Roman" w:cs="Times New Roman"/>
      <w:sz w:val="24"/>
      <w:szCs w:val="24"/>
    </w:rPr>
  </w:style>
  <w:style w:type="paragraph" w:customStyle="1" w:styleId="QUOTO">
    <w:name w:val="QUOTO"/>
    <w:basedOn w:val="Normal"/>
    <w:next w:val="PARAGRAF"/>
    <w:pPr>
      <w:tabs>
        <w:tab w:val="left" w:pos="1134"/>
      </w:tabs>
      <w:spacing w:before="200" w:line="240" w:lineRule="auto"/>
      <w:ind w:left="709" w:firstLine="425"/>
      <w:jc w:val="both"/>
    </w:pPr>
    <w:rPr>
      <w:rFonts w:ascii="Times New Roman" w:hAnsi="Times New Roman" w:cs="Times New Roman"/>
      <w:i/>
    </w:rPr>
  </w:style>
  <w:style w:type="paragraph" w:customStyle="1" w:styleId="listparagraph10">
    <w:name w:val="listparagraph10"/>
    <w:basedOn w:val="Normal"/>
    <w:pPr>
      <w:spacing w:before="280" w:after="280" w:line="240" w:lineRule="auto"/>
    </w:pPr>
    <w:rPr>
      <w:rFonts w:ascii="Times New Roman" w:eastAsia="Times New Roman" w:hAnsi="Times New Roman" w:cs="Times New Roman"/>
      <w:sz w:val="24"/>
      <w:szCs w:val="24"/>
    </w:rPr>
  </w:style>
  <w:style w:type="paragraph" w:styleId="NormalWeb">
    <w:name w:val="Normal (Web)"/>
    <w:basedOn w:val="Normal"/>
    <w:pPr>
      <w:spacing w:before="280" w:after="280" w:line="240" w:lineRule="auto"/>
    </w:pPr>
    <w:rPr>
      <w:rFonts w:ascii="Times New Roman" w:eastAsia="Times New Roman" w:hAnsi="Times New Roman" w:cs="Times New Roman"/>
      <w:sz w:val="24"/>
      <w:szCs w:val="24"/>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customStyle="1" w:styleId="ereveerii">
    <w:name w:val="Çerçeve İçeriği"/>
    <w:basedOn w:val="Normal"/>
  </w:style>
  <w:style w:type="character" w:styleId="AklamaBavurusu">
    <w:name w:val="annotation reference"/>
    <w:uiPriority w:val="99"/>
    <w:semiHidden/>
    <w:unhideWhenUsed/>
    <w:rsid w:val="009D1AAC"/>
    <w:rPr>
      <w:sz w:val="16"/>
      <w:szCs w:val="16"/>
    </w:rPr>
  </w:style>
  <w:style w:type="paragraph" w:styleId="AklamaMetni">
    <w:name w:val="annotation text"/>
    <w:basedOn w:val="Normal"/>
    <w:link w:val="AklamaMetniChar1"/>
    <w:uiPriority w:val="99"/>
    <w:semiHidden/>
    <w:unhideWhenUsed/>
    <w:rsid w:val="009D1AAC"/>
    <w:rPr>
      <w:rFonts w:cs="Times New Roman"/>
      <w:sz w:val="20"/>
      <w:szCs w:val="20"/>
    </w:rPr>
  </w:style>
  <w:style w:type="character" w:customStyle="1" w:styleId="AklamaMetniChar1">
    <w:name w:val="Açıklama Metni Char1"/>
    <w:link w:val="AklamaMetni"/>
    <w:uiPriority w:val="99"/>
    <w:semiHidden/>
    <w:rsid w:val="009D1AAC"/>
    <w:rPr>
      <w:rFonts w:ascii="Calibri" w:eastAsia="Calibri" w:hAnsi="Calibri" w:cs="Calibri"/>
      <w:lang w:eastAsia="zh-CN"/>
    </w:rPr>
  </w:style>
  <w:style w:type="paragraph" w:styleId="Dzeltme">
    <w:name w:val="Revision"/>
    <w:hidden/>
    <w:uiPriority w:val="99"/>
    <w:semiHidden/>
    <w:rsid w:val="009F5EF7"/>
    <w:rPr>
      <w:rFonts w:ascii="Calibri" w:eastAsia="Calibri" w:hAnsi="Calibri" w:cs="Calibri"/>
      <w:sz w:val="22"/>
      <w:szCs w:val="22"/>
      <w:lang w:eastAsia="zh-CN"/>
    </w:rPr>
  </w:style>
  <w:style w:type="paragraph" w:styleId="KonuBal">
    <w:name w:val="Title"/>
    <w:basedOn w:val="Normal"/>
    <w:link w:val="KonuBalChar"/>
    <w:uiPriority w:val="99"/>
    <w:qFormat/>
    <w:rsid w:val="00B96048"/>
    <w:pPr>
      <w:suppressAutoHyphens w:val="0"/>
      <w:spacing w:before="100" w:beforeAutospacing="1" w:after="100" w:afterAutospacing="1" w:line="288" w:lineRule="atLeast"/>
      <w:ind w:firstLine="720"/>
    </w:pPr>
    <w:rPr>
      <w:rFonts w:ascii="Times New Roman" w:hAnsi="Times New Roman" w:cs="Times New Roman"/>
      <w:color w:val="000000"/>
      <w:sz w:val="24"/>
      <w:szCs w:val="24"/>
      <w:lang w:eastAsia="tr-TR"/>
    </w:rPr>
  </w:style>
  <w:style w:type="character" w:customStyle="1" w:styleId="KonuBalChar1">
    <w:name w:val="Konu Başlığı Char1"/>
    <w:uiPriority w:val="10"/>
    <w:rsid w:val="00B96048"/>
    <w:rPr>
      <w:rFonts w:ascii="Calibri Light" w:eastAsia="Times New Roman" w:hAnsi="Calibri Light" w:cs="Times New Roman"/>
      <w:b/>
      <w:bCs/>
      <w:kern w:val="28"/>
      <w:sz w:val="32"/>
      <w:szCs w:val="3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9898451">
      <w:bodyDiv w:val="1"/>
      <w:marLeft w:val="0"/>
      <w:marRight w:val="0"/>
      <w:marTop w:val="0"/>
      <w:marBottom w:val="0"/>
      <w:divBdr>
        <w:top w:val="none" w:sz="0" w:space="0" w:color="auto"/>
        <w:left w:val="none" w:sz="0" w:space="0" w:color="auto"/>
        <w:bottom w:val="none" w:sz="0" w:space="0" w:color="auto"/>
        <w:right w:val="none" w:sz="0" w:space="0" w:color="auto"/>
      </w:divBdr>
    </w:div>
    <w:div w:id="1130056972">
      <w:bodyDiv w:val="1"/>
      <w:marLeft w:val="0"/>
      <w:marRight w:val="0"/>
      <w:marTop w:val="0"/>
      <w:marBottom w:val="0"/>
      <w:divBdr>
        <w:top w:val="none" w:sz="0" w:space="0" w:color="auto"/>
        <w:left w:val="none" w:sz="0" w:space="0" w:color="auto"/>
        <w:bottom w:val="none" w:sz="0" w:space="0" w:color="auto"/>
        <w:right w:val="none" w:sz="0" w:space="0" w:color="auto"/>
      </w:divBdr>
    </w:div>
    <w:div w:id="1605990034">
      <w:bodyDiv w:val="1"/>
      <w:marLeft w:val="0"/>
      <w:marRight w:val="0"/>
      <w:marTop w:val="0"/>
      <w:marBottom w:val="0"/>
      <w:divBdr>
        <w:top w:val="none" w:sz="0" w:space="0" w:color="auto"/>
        <w:left w:val="none" w:sz="0" w:space="0" w:color="auto"/>
        <w:bottom w:val="none" w:sz="0" w:space="0" w:color="auto"/>
        <w:right w:val="none" w:sz="0" w:space="0" w:color="auto"/>
      </w:divBdr>
    </w:div>
    <w:div w:id="1872037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7743F5-C148-474F-A74A-C100AC1ECB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6293</Words>
  <Characters>35874</Characters>
  <Application>Microsoft Office Word</Application>
  <DocSecurity>0</DocSecurity>
  <Lines>298</Lines>
  <Paragraphs>84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42083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aym42653</dc:creator>
  <cp:lastModifiedBy>Samil ESSIZ</cp:lastModifiedBy>
  <cp:revision>3</cp:revision>
  <cp:lastPrinted>2015-07-28T14:30:00Z</cp:lastPrinted>
  <dcterms:created xsi:type="dcterms:W3CDTF">2017-10-04T11:49:00Z</dcterms:created>
  <dcterms:modified xsi:type="dcterms:W3CDTF">2019-07-19T11:29:00Z</dcterms:modified>
</cp:coreProperties>
</file>