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52DD" w:rsidRPr="002C5E2F" w:rsidRDefault="008452DD" w:rsidP="00FA0EB6">
      <w:pPr>
        <w:jc w:val="both"/>
        <w:rPr>
          <w:rFonts w:ascii="Times New Roman" w:hAnsi="Times New Roman"/>
          <w:sz w:val="24"/>
          <w:szCs w:val="24"/>
        </w:rPr>
      </w:pPr>
    </w:p>
    <w:p w:rsidR="008452DD" w:rsidRPr="002C5E2F" w:rsidRDefault="008452DD" w:rsidP="00FA0EB6">
      <w:pPr>
        <w:jc w:val="both"/>
        <w:rPr>
          <w:rFonts w:ascii="Times New Roman" w:hAnsi="Times New Roman"/>
          <w:sz w:val="24"/>
          <w:szCs w:val="24"/>
        </w:rPr>
      </w:pPr>
    </w:p>
    <w:p w:rsidR="008452DD" w:rsidRPr="002C5E2F" w:rsidRDefault="008452DD" w:rsidP="00FA0EB6">
      <w:pPr>
        <w:jc w:val="both"/>
        <w:rPr>
          <w:rFonts w:ascii="Times New Roman" w:hAnsi="Times New Roman"/>
          <w:sz w:val="24"/>
          <w:szCs w:val="24"/>
        </w:rPr>
      </w:pPr>
    </w:p>
    <w:p w:rsidR="008452DD" w:rsidRPr="002C5E2F" w:rsidRDefault="008452DD" w:rsidP="00FA0EB6">
      <w:pPr>
        <w:jc w:val="both"/>
        <w:rPr>
          <w:rFonts w:ascii="Times New Roman" w:hAnsi="Times New Roman"/>
          <w:sz w:val="24"/>
          <w:szCs w:val="24"/>
        </w:rPr>
      </w:pPr>
    </w:p>
    <w:p w:rsidR="008452DD" w:rsidRPr="002C5E2F" w:rsidRDefault="008452DD" w:rsidP="00FA0EB6">
      <w:pPr>
        <w:jc w:val="both"/>
        <w:rPr>
          <w:rFonts w:ascii="Times New Roman" w:hAnsi="Times New Roman"/>
          <w:sz w:val="24"/>
          <w:szCs w:val="24"/>
        </w:rPr>
      </w:pPr>
    </w:p>
    <w:p w:rsidR="008452DD" w:rsidRPr="002C5E2F" w:rsidRDefault="008452DD" w:rsidP="00FA0EB6">
      <w:pPr>
        <w:pStyle w:val="AralkYok"/>
        <w:jc w:val="center"/>
        <w:outlineLvl w:val="0"/>
        <w:rPr>
          <w:rFonts w:ascii="Times New Roman" w:hAnsi="Times New Roman"/>
          <w:b/>
          <w:bCs/>
          <w:sz w:val="28"/>
          <w:szCs w:val="28"/>
        </w:rPr>
      </w:pPr>
      <w:r w:rsidRPr="002C5E2F">
        <w:rPr>
          <w:rFonts w:ascii="Times New Roman" w:hAnsi="Times New Roman"/>
          <w:b/>
          <w:bCs/>
          <w:sz w:val="28"/>
          <w:szCs w:val="28"/>
        </w:rPr>
        <w:t>TÜRKİYE CUMHURİYETİ</w:t>
      </w:r>
    </w:p>
    <w:p w:rsidR="008452DD" w:rsidRPr="002C5E2F" w:rsidRDefault="008452DD" w:rsidP="00FA0EB6">
      <w:pPr>
        <w:pStyle w:val="AralkYok"/>
        <w:jc w:val="center"/>
        <w:outlineLvl w:val="0"/>
        <w:rPr>
          <w:rFonts w:ascii="Times New Roman" w:hAnsi="Times New Roman"/>
          <w:b/>
          <w:bCs/>
          <w:sz w:val="32"/>
          <w:szCs w:val="32"/>
        </w:rPr>
      </w:pPr>
      <w:r w:rsidRPr="002C5E2F">
        <w:rPr>
          <w:rFonts w:ascii="Times New Roman" w:hAnsi="Times New Roman"/>
          <w:b/>
          <w:bCs/>
          <w:sz w:val="32"/>
          <w:szCs w:val="32"/>
        </w:rPr>
        <w:t>ANAYASA MAHKEMESİ</w:t>
      </w:r>
    </w:p>
    <w:p w:rsidR="008452DD" w:rsidRPr="002C5E2F" w:rsidRDefault="008452DD" w:rsidP="00FA0EB6">
      <w:pPr>
        <w:pStyle w:val="AralkYok"/>
        <w:jc w:val="center"/>
        <w:rPr>
          <w:rFonts w:ascii="Times New Roman" w:hAnsi="Times New Roman"/>
          <w:sz w:val="28"/>
          <w:szCs w:val="28"/>
        </w:rPr>
      </w:pPr>
    </w:p>
    <w:p w:rsidR="008452DD" w:rsidRPr="002C5E2F" w:rsidRDefault="008452DD" w:rsidP="00FA0EB6">
      <w:pPr>
        <w:pStyle w:val="AralkYok"/>
        <w:jc w:val="center"/>
        <w:outlineLvl w:val="0"/>
        <w:rPr>
          <w:rFonts w:ascii="Times New Roman" w:hAnsi="Times New Roman"/>
          <w:b/>
          <w:bCs/>
          <w:sz w:val="28"/>
          <w:szCs w:val="28"/>
        </w:rPr>
      </w:pPr>
      <w:r>
        <w:rPr>
          <w:rFonts w:ascii="Times New Roman" w:hAnsi="Times New Roman"/>
          <w:b/>
          <w:bCs/>
          <w:sz w:val="28"/>
          <w:szCs w:val="28"/>
        </w:rPr>
        <w:t>İKİNCİ</w:t>
      </w:r>
      <w:r w:rsidRPr="002C5E2F">
        <w:rPr>
          <w:rFonts w:ascii="Times New Roman" w:hAnsi="Times New Roman"/>
          <w:b/>
          <w:bCs/>
          <w:sz w:val="28"/>
          <w:szCs w:val="28"/>
        </w:rPr>
        <w:t xml:space="preserve"> BÖLÜM</w:t>
      </w:r>
    </w:p>
    <w:p w:rsidR="008452DD" w:rsidRPr="002C5E2F" w:rsidRDefault="008452DD" w:rsidP="00FA0EB6">
      <w:pPr>
        <w:pStyle w:val="AralkYok"/>
        <w:jc w:val="center"/>
        <w:rPr>
          <w:rFonts w:ascii="Times New Roman" w:hAnsi="Times New Roman"/>
          <w:sz w:val="24"/>
          <w:szCs w:val="24"/>
        </w:rPr>
      </w:pPr>
    </w:p>
    <w:p w:rsidR="008452DD" w:rsidRPr="002C5E2F" w:rsidRDefault="008452DD" w:rsidP="00FA0EB6">
      <w:pPr>
        <w:pStyle w:val="AralkYok"/>
        <w:jc w:val="center"/>
        <w:outlineLvl w:val="0"/>
        <w:rPr>
          <w:rFonts w:ascii="Times New Roman" w:hAnsi="Times New Roman"/>
          <w:sz w:val="24"/>
          <w:szCs w:val="24"/>
        </w:rPr>
      </w:pPr>
      <w:r w:rsidRPr="002C5E2F">
        <w:rPr>
          <w:rFonts w:ascii="Times New Roman" w:hAnsi="Times New Roman"/>
          <w:sz w:val="24"/>
          <w:szCs w:val="24"/>
        </w:rPr>
        <w:t>KARAR</w:t>
      </w:r>
    </w:p>
    <w:p w:rsidR="008452DD" w:rsidRDefault="008452DD" w:rsidP="00FA0EB6">
      <w:pPr>
        <w:pStyle w:val="AralkYok"/>
        <w:jc w:val="center"/>
        <w:rPr>
          <w:rFonts w:ascii="Times New Roman" w:hAnsi="Times New Roman"/>
          <w:sz w:val="28"/>
          <w:szCs w:val="28"/>
        </w:rPr>
      </w:pPr>
    </w:p>
    <w:p w:rsidR="00750B84" w:rsidRDefault="00750B84" w:rsidP="00FA0EB6">
      <w:pPr>
        <w:pStyle w:val="AralkYok"/>
        <w:jc w:val="center"/>
        <w:rPr>
          <w:rFonts w:ascii="Times New Roman" w:hAnsi="Times New Roman"/>
          <w:sz w:val="28"/>
          <w:szCs w:val="28"/>
        </w:rPr>
      </w:pPr>
    </w:p>
    <w:p w:rsidR="008452DD" w:rsidRPr="002B78A6" w:rsidRDefault="002B78A6" w:rsidP="00FA0EB6">
      <w:pPr>
        <w:pStyle w:val="AralkYok"/>
        <w:jc w:val="center"/>
        <w:rPr>
          <w:rFonts w:ascii="Times New Roman" w:hAnsi="Times New Roman"/>
          <w:b/>
          <w:bCs/>
          <w:sz w:val="24"/>
          <w:szCs w:val="24"/>
        </w:rPr>
      </w:pPr>
      <w:r w:rsidRPr="002B78A6">
        <w:rPr>
          <w:rFonts w:ascii="Times New Roman" w:hAnsi="Times New Roman"/>
          <w:b/>
          <w:sz w:val="24"/>
          <w:szCs w:val="24"/>
        </w:rPr>
        <w:t>VEJDİN DİNÇ BAŞVURUSU</w:t>
      </w:r>
    </w:p>
    <w:p w:rsidR="008452DD" w:rsidRPr="002C5E2F" w:rsidRDefault="00000C7B" w:rsidP="00FA0EB6">
      <w:pPr>
        <w:tabs>
          <w:tab w:val="left" w:pos="1620"/>
        </w:tabs>
        <w:overflowPunct w:val="0"/>
        <w:autoSpaceDE w:val="0"/>
        <w:autoSpaceDN w:val="0"/>
        <w:jc w:val="center"/>
        <w:rPr>
          <w:rFonts w:ascii="Times New Roman" w:hAnsi="Times New Roman"/>
          <w:sz w:val="24"/>
          <w:szCs w:val="24"/>
        </w:rPr>
      </w:pPr>
      <w:r>
        <w:rPr>
          <w:rFonts w:ascii="Times New Roman" w:hAnsi="Times New Roman"/>
          <w:sz w:val="24"/>
          <w:szCs w:val="24"/>
        </w:rPr>
        <w:t>(</w:t>
      </w:r>
      <w:r w:rsidR="008452DD">
        <w:rPr>
          <w:rFonts w:ascii="Times New Roman" w:hAnsi="Times New Roman"/>
          <w:sz w:val="24"/>
          <w:szCs w:val="24"/>
        </w:rPr>
        <w:t>Başvuru Numarası: 2014</w:t>
      </w:r>
      <w:r w:rsidR="008452DD" w:rsidRPr="002C5E2F">
        <w:rPr>
          <w:rFonts w:ascii="Times New Roman" w:hAnsi="Times New Roman"/>
          <w:sz w:val="24"/>
          <w:szCs w:val="24"/>
        </w:rPr>
        <w:t>/</w:t>
      </w:r>
      <w:r w:rsidR="008452DD">
        <w:rPr>
          <w:rFonts w:ascii="Times New Roman" w:hAnsi="Times New Roman"/>
          <w:sz w:val="24"/>
          <w:szCs w:val="24"/>
        </w:rPr>
        <w:t>12441</w:t>
      </w:r>
      <w:r>
        <w:rPr>
          <w:rFonts w:ascii="Times New Roman" w:hAnsi="Times New Roman"/>
          <w:sz w:val="24"/>
          <w:szCs w:val="24"/>
        </w:rPr>
        <w:t>)</w:t>
      </w:r>
    </w:p>
    <w:p w:rsidR="008452DD" w:rsidRPr="002C5E2F" w:rsidRDefault="008452DD" w:rsidP="00FA0EB6">
      <w:pPr>
        <w:tabs>
          <w:tab w:val="left" w:pos="1620"/>
        </w:tabs>
        <w:overflowPunct w:val="0"/>
        <w:autoSpaceDE w:val="0"/>
        <w:autoSpaceDN w:val="0"/>
        <w:jc w:val="center"/>
        <w:rPr>
          <w:rFonts w:ascii="Times New Roman" w:hAnsi="Times New Roman"/>
          <w:sz w:val="24"/>
          <w:szCs w:val="24"/>
        </w:rPr>
      </w:pPr>
    </w:p>
    <w:p w:rsidR="008452DD" w:rsidRPr="002C5E2F" w:rsidRDefault="008452DD" w:rsidP="00043ECA">
      <w:pPr>
        <w:tabs>
          <w:tab w:val="left" w:pos="1620"/>
        </w:tabs>
        <w:overflowPunct w:val="0"/>
        <w:autoSpaceDE w:val="0"/>
        <w:autoSpaceDN w:val="0"/>
        <w:jc w:val="center"/>
        <w:rPr>
          <w:rFonts w:ascii="Times New Roman" w:hAnsi="Times New Roman"/>
          <w:sz w:val="24"/>
          <w:szCs w:val="24"/>
        </w:rPr>
        <w:sectPr w:rsidR="008452DD" w:rsidRPr="002C5E2F">
          <w:footerReference w:type="even" r:id="rId7"/>
          <w:footerReference w:type="default" r:id="rId8"/>
          <w:pgSz w:w="11906" w:h="16838"/>
          <w:pgMar w:top="1417" w:right="1417" w:bottom="1417" w:left="1417" w:header="708" w:footer="708" w:gutter="0"/>
          <w:cols w:space="708"/>
          <w:docGrid w:linePitch="360"/>
        </w:sectPr>
      </w:pPr>
      <w:r>
        <w:rPr>
          <w:rFonts w:ascii="Times New Roman" w:hAnsi="Times New Roman"/>
          <w:sz w:val="24"/>
          <w:szCs w:val="24"/>
        </w:rPr>
        <w:t xml:space="preserve">Karar Tarihi: </w:t>
      </w:r>
      <w:r w:rsidR="00B67C70">
        <w:rPr>
          <w:rFonts w:ascii="Times New Roman" w:hAnsi="Times New Roman"/>
          <w:sz w:val="24"/>
          <w:szCs w:val="24"/>
        </w:rPr>
        <w:t>22/6/2015</w:t>
      </w:r>
    </w:p>
    <w:p w:rsidR="008452DD" w:rsidRPr="002C5E2F" w:rsidRDefault="008452DD" w:rsidP="00FA0EB6">
      <w:pPr>
        <w:suppressAutoHyphens/>
        <w:spacing w:before="240" w:after="240" w:line="360" w:lineRule="auto"/>
        <w:jc w:val="center"/>
        <w:outlineLvl w:val="0"/>
        <w:rPr>
          <w:rFonts w:ascii="Times New Roman" w:hAnsi="Times New Roman"/>
          <w:b/>
          <w:sz w:val="24"/>
          <w:szCs w:val="24"/>
        </w:rPr>
      </w:pPr>
      <w:r>
        <w:rPr>
          <w:rFonts w:ascii="Times New Roman" w:hAnsi="Times New Roman"/>
          <w:b/>
          <w:sz w:val="24"/>
          <w:szCs w:val="24"/>
        </w:rPr>
        <w:lastRenderedPageBreak/>
        <w:t xml:space="preserve">İKİNCİ </w:t>
      </w:r>
      <w:r w:rsidRPr="002C5E2F">
        <w:rPr>
          <w:rFonts w:ascii="Times New Roman" w:hAnsi="Times New Roman"/>
          <w:b/>
          <w:sz w:val="24"/>
          <w:szCs w:val="24"/>
        </w:rPr>
        <w:t>BÖLÜM</w:t>
      </w:r>
    </w:p>
    <w:p w:rsidR="008452DD" w:rsidRPr="002C5E2F" w:rsidRDefault="008452DD" w:rsidP="00FA0EB6">
      <w:pPr>
        <w:suppressAutoHyphens/>
        <w:spacing w:before="240" w:after="240" w:line="240" w:lineRule="auto"/>
        <w:jc w:val="center"/>
        <w:rPr>
          <w:rFonts w:ascii="Times New Roman" w:hAnsi="Times New Roman"/>
          <w:b/>
          <w:bCs/>
          <w:sz w:val="24"/>
          <w:szCs w:val="24"/>
        </w:rPr>
      </w:pPr>
      <w:r w:rsidRPr="002C5E2F">
        <w:rPr>
          <w:rFonts w:ascii="Times New Roman" w:hAnsi="Times New Roman"/>
          <w:b/>
          <w:bCs/>
          <w:sz w:val="24"/>
          <w:szCs w:val="24"/>
        </w:rPr>
        <w:t>KARAR</w:t>
      </w:r>
    </w:p>
    <w:p w:rsidR="008452DD" w:rsidRPr="00750B84" w:rsidRDefault="008452DD" w:rsidP="00FA0EB6">
      <w:pPr>
        <w:suppressAutoHyphens/>
        <w:spacing w:before="240" w:after="240" w:line="240" w:lineRule="auto"/>
        <w:jc w:val="center"/>
        <w:rPr>
          <w:rFonts w:ascii="Times New Roman" w:hAnsi="Times New Roman"/>
          <w:b/>
          <w:bCs/>
          <w:sz w:val="10"/>
          <w:szCs w:val="24"/>
        </w:rPr>
      </w:pPr>
    </w:p>
    <w:p w:rsidR="00960566" w:rsidRDefault="00960566" w:rsidP="00960566">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
          <w:bCs/>
          <w:sz w:val="24"/>
          <w:szCs w:val="24"/>
        </w:rPr>
        <w:t>Başkan</w:t>
      </w:r>
      <w:r>
        <w:rPr>
          <w:rFonts w:ascii="Times New Roman" w:hAnsi="Times New Roman"/>
          <w:b/>
          <w:bCs/>
          <w:sz w:val="24"/>
          <w:szCs w:val="24"/>
        </w:rPr>
        <w:tab/>
      </w:r>
      <w:r>
        <w:rPr>
          <w:rFonts w:ascii="Times New Roman" w:hAnsi="Times New Roman"/>
          <w:bCs/>
          <w:sz w:val="24"/>
          <w:szCs w:val="24"/>
        </w:rPr>
        <w:t>:</w:t>
      </w:r>
      <w:r>
        <w:rPr>
          <w:rFonts w:ascii="Times New Roman" w:hAnsi="Times New Roman"/>
          <w:bCs/>
          <w:sz w:val="24"/>
          <w:szCs w:val="24"/>
        </w:rPr>
        <w:tab/>
        <w:t>Alparslan ALTAN</w:t>
      </w:r>
    </w:p>
    <w:p w:rsidR="00960566" w:rsidRDefault="00960566" w:rsidP="00960566">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
          <w:bCs/>
          <w:sz w:val="24"/>
          <w:szCs w:val="24"/>
        </w:rPr>
        <w:t>Üyeler</w:t>
      </w:r>
      <w:r>
        <w:rPr>
          <w:rFonts w:ascii="Times New Roman" w:hAnsi="Times New Roman"/>
          <w:b/>
          <w:bCs/>
          <w:sz w:val="24"/>
          <w:szCs w:val="24"/>
        </w:rPr>
        <w:tab/>
      </w:r>
      <w:bookmarkStart w:id="0" w:name="OLE_LINK60"/>
      <w:r>
        <w:rPr>
          <w:rFonts w:ascii="Times New Roman" w:hAnsi="Times New Roman"/>
          <w:bCs/>
          <w:sz w:val="24"/>
          <w:szCs w:val="24"/>
        </w:rPr>
        <w:t>: Serdar ÖZGÜLDÜR</w:t>
      </w:r>
    </w:p>
    <w:p w:rsidR="00960566" w:rsidRDefault="00960566" w:rsidP="00960566">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Cs/>
          <w:sz w:val="24"/>
          <w:szCs w:val="24"/>
        </w:rPr>
        <w:tab/>
        <w:t xml:space="preserve">  Celal Mümtaz AKINCI</w:t>
      </w:r>
    </w:p>
    <w:p w:rsidR="00960566" w:rsidRDefault="00960566" w:rsidP="00960566">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Cs/>
          <w:sz w:val="24"/>
          <w:szCs w:val="24"/>
        </w:rPr>
        <w:tab/>
        <w:t xml:space="preserve">  Muammer TOPAL</w:t>
      </w:r>
    </w:p>
    <w:p w:rsidR="00960566" w:rsidRDefault="00960566" w:rsidP="00960566">
      <w:pPr>
        <w:tabs>
          <w:tab w:val="left" w:pos="2835"/>
          <w:tab w:val="left" w:pos="2977"/>
        </w:tabs>
        <w:suppressAutoHyphens/>
        <w:spacing w:before="200" w:line="240" w:lineRule="auto"/>
        <w:ind w:firstLine="709"/>
        <w:jc w:val="both"/>
        <w:rPr>
          <w:rFonts w:ascii="Times New Roman" w:hAnsi="Times New Roman"/>
          <w:bCs/>
          <w:sz w:val="24"/>
          <w:szCs w:val="24"/>
        </w:rPr>
      </w:pPr>
      <w:r>
        <w:rPr>
          <w:rFonts w:ascii="Times New Roman" w:hAnsi="Times New Roman"/>
          <w:bCs/>
          <w:sz w:val="24"/>
          <w:szCs w:val="24"/>
        </w:rPr>
        <w:tab/>
        <w:t xml:space="preserve">  </w:t>
      </w:r>
      <w:bookmarkEnd w:id="0"/>
      <w:r>
        <w:rPr>
          <w:rFonts w:ascii="Times New Roman" w:hAnsi="Times New Roman"/>
          <w:bCs/>
          <w:sz w:val="24"/>
          <w:szCs w:val="24"/>
        </w:rPr>
        <w:t>M. Emin KUZ</w:t>
      </w:r>
    </w:p>
    <w:p w:rsidR="008452DD" w:rsidRPr="002C5E2F" w:rsidRDefault="008452DD" w:rsidP="00017B48">
      <w:pPr>
        <w:tabs>
          <w:tab w:val="left" w:pos="2835"/>
          <w:tab w:val="left" w:pos="2977"/>
        </w:tabs>
        <w:suppressAutoHyphens/>
        <w:spacing w:before="200" w:line="240" w:lineRule="auto"/>
        <w:ind w:firstLine="709"/>
        <w:jc w:val="both"/>
        <w:rPr>
          <w:rFonts w:ascii="Times New Roman" w:hAnsi="Times New Roman"/>
          <w:bCs/>
          <w:sz w:val="24"/>
          <w:szCs w:val="24"/>
        </w:rPr>
      </w:pPr>
      <w:r w:rsidRPr="002C5E2F">
        <w:rPr>
          <w:rFonts w:ascii="Times New Roman" w:hAnsi="Times New Roman"/>
          <w:b/>
          <w:bCs/>
          <w:sz w:val="24"/>
          <w:szCs w:val="24"/>
        </w:rPr>
        <w:t>Raportör</w:t>
      </w:r>
      <w:r>
        <w:rPr>
          <w:rFonts w:ascii="Times New Roman" w:hAnsi="Times New Roman"/>
          <w:b/>
          <w:bCs/>
          <w:sz w:val="24"/>
          <w:szCs w:val="24"/>
        </w:rPr>
        <w:t xml:space="preserve"> Yrd.</w:t>
      </w:r>
      <w:r w:rsidRPr="002C5E2F">
        <w:rPr>
          <w:rFonts w:ascii="Times New Roman" w:hAnsi="Times New Roman"/>
          <w:b/>
          <w:bCs/>
          <w:sz w:val="24"/>
          <w:szCs w:val="24"/>
        </w:rPr>
        <w:tab/>
      </w:r>
      <w:r>
        <w:rPr>
          <w:rFonts w:ascii="Times New Roman" w:hAnsi="Times New Roman"/>
          <w:bCs/>
          <w:sz w:val="24"/>
          <w:szCs w:val="24"/>
        </w:rPr>
        <w:t>:</w:t>
      </w:r>
      <w:r>
        <w:rPr>
          <w:rFonts w:ascii="Times New Roman" w:hAnsi="Times New Roman"/>
          <w:bCs/>
          <w:sz w:val="24"/>
          <w:szCs w:val="24"/>
        </w:rPr>
        <w:tab/>
        <w:t>Derya ATAKUL</w:t>
      </w:r>
    </w:p>
    <w:p w:rsidR="008452DD" w:rsidRPr="00FE7638" w:rsidRDefault="008452DD" w:rsidP="00FE7638">
      <w:pPr>
        <w:tabs>
          <w:tab w:val="left" w:pos="2835"/>
          <w:tab w:val="left" w:pos="2977"/>
        </w:tabs>
        <w:suppressAutoHyphens/>
        <w:spacing w:before="200" w:line="240" w:lineRule="auto"/>
        <w:ind w:firstLine="709"/>
        <w:jc w:val="both"/>
        <w:rPr>
          <w:rFonts w:ascii="Times New Roman" w:hAnsi="Times New Roman"/>
          <w:sz w:val="24"/>
          <w:szCs w:val="24"/>
        </w:rPr>
      </w:pPr>
      <w:r>
        <w:rPr>
          <w:rFonts w:ascii="Times New Roman" w:hAnsi="Times New Roman"/>
          <w:b/>
          <w:bCs/>
          <w:sz w:val="24"/>
          <w:szCs w:val="24"/>
        </w:rPr>
        <w:t>Başvurucu</w:t>
      </w:r>
      <w:r>
        <w:rPr>
          <w:rFonts w:ascii="Times New Roman" w:hAnsi="Times New Roman"/>
          <w:b/>
          <w:bCs/>
          <w:sz w:val="24"/>
          <w:szCs w:val="24"/>
        </w:rPr>
        <w:tab/>
      </w:r>
      <w:bookmarkStart w:id="1" w:name="OLE_LINK1"/>
      <w:bookmarkStart w:id="2" w:name="OLE_LINK2"/>
      <w:r w:rsidRPr="00C951B4">
        <w:rPr>
          <w:rFonts w:ascii="Times New Roman" w:hAnsi="Times New Roman"/>
          <w:bCs/>
          <w:sz w:val="24"/>
          <w:szCs w:val="24"/>
        </w:rPr>
        <w:t>:</w:t>
      </w:r>
      <w:r>
        <w:rPr>
          <w:rFonts w:ascii="Times New Roman" w:hAnsi="Times New Roman"/>
          <w:b/>
          <w:bCs/>
          <w:sz w:val="24"/>
          <w:szCs w:val="24"/>
        </w:rPr>
        <w:tab/>
      </w:r>
      <w:bookmarkEnd w:id="1"/>
      <w:bookmarkEnd w:id="2"/>
      <w:r w:rsidRPr="00A56A5E">
        <w:rPr>
          <w:rFonts w:ascii="Times New Roman" w:hAnsi="Times New Roman"/>
          <w:sz w:val="24"/>
          <w:szCs w:val="24"/>
        </w:rPr>
        <w:t>Vejdin DİNÇ</w:t>
      </w:r>
    </w:p>
    <w:p w:rsidR="008452DD" w:rsidRDefault="008452DD" w:rsidP="00FE7638">
      <w:pPr>
        <w:tabs>
          <w:tab w:val="left" w:pos="2835"/>
          <w:tab w:val="left" w:pos="2977"/>
        </w:tabs>
        <w:suppressAutoHyphens/>
        <w:spacing w:before="200" w:line="240" w:lineRule="auto"/>
        <w:ind w:firstLine="709"/>
        <w:jc w:val="both"/>
      </w:pPr>
      <w:r w:rsidRPr="00FE7638">
        <w:rPr>
          <w:rFonts w:ascii="Times New Roman" w:hAnsi="Times New Roman"/>
          <w:b/>
          <w:sz w:val="24"/>
          <w:szCs w:val="24"/>
        </w:rPr>
        <w:t>Vekili</w:t>
      </w:r>
      <w:r w:rsidRPr="00FE7638">
        <w:rPr>
          <w:rFonts w:ascii="Times New Roman" w:hAnsi="Times New Roman"/>
          <w:sz w:val="24"/>
          <w:szCs w:val="24"/>
        </w:rPr>
        <w:tab/>
        <w:t>:</w:t>
      </w:r>
      <w:r w:rsidRPr="00FE7638">
        <w:rPr>
          <w:rFonts w:ascii="Times New Roman" w:hAnsi="Times New Roman"/>
          <w:sz w:val="24"/>
          <w:szCs w:val="24"/>
        </w:rPr>
        <w:tab/>
        <w:t>Av.</w:t>
      </w:r>
      <w:r>
        <w:rPr>
          <w:rFonts w:ascii="Times New Roman" w:hAnsi="Times New Roman"/>
          <w:sz w:val="24"/>
          <w:szCs w:val="24"/>
        </w:rPr>
        <w:t xml:space="preserve"> </w:t>
      </w:r>
      <w:r w:rsidRPr="00A56A5E">
        <w:rPr>
          <w:rFonts w:ascii="Times New Roman" w:hAnsi="Times New Roman"/>
          <w:sz w:val="24"/>
          <w:szCs w:val="24"/>
        </w:rPr>
        <w:t>Ali AYDEMİR</w:t>
      </w:r>
    </w:p>
    <w:p w:rsidR="008452DD" w:rsidRDefault="008452DD" w:rsidP="006D7990">
      <w:pPr>
        <w:tabs>
          <w:tab w:val="left" w:pos="2835"/>
          <w:tab w:val="left" w:pos="2977"/>
        </w:tabs>
        <w:suppressAutoHyphens/>
        <w:spacing w:before="200" w:line="240" w:lineRule="auto"/>
        <w:ind w:firstLine="709"/>
        <w:jc w:val="both"/>
        <w:rPr>
          <w:rFonts w:ascii="Times New Roman" w:hAnsi="Times New Roman"/>
          <w:bCs/>
          <w:sz w:val="24"/>
          <w:szCs w:val="24"/>
        </w:rPr>
      </w:pPr>
    </w:p>
    <w:p w:rsidR="008452DD" w:rsidRPr="00E734B2" w:rsidRDefault="008452DD" w:rsidP="00E734B2">
      <w:pPr>
        <w:shd w:val="clear" w:color="auto" w:fill="FFFFFF"/>
        <w:spacing w:line="240" w:lineRule="auto"/>
        <w:ind w:left="709"/>
        <w:jc w:val="both"/>
        <w:rPr>
          <w:rFonts w:cs="Calibri"/>
        </w:rPr>
      </w:pPr>
      <w:r w:rsidRPr="00E734B2">
        <w:rPr>
          <w:rFonts w:ascii="Times New Roman" w:hAnsi="Times New Roman"/>
          <w:b/>
          <w:bCs/>
          <w:sz w:val="24"/>
          <w:szCs w:val="24"/>
        </w:rPr>
        <w:t>I.</w:t>
      </w:r>
      <w:r w:rsidRPr="00E734B2">
        <w:rPr>
          <w:rFonts w:ascii="Times New Roman" w:hAnsi="Times New Roman"/>
          <w:b/>
          <w:bCs/>
          <w:sz w:val="14"/>
          <w:szCs w:val="14"/>
        </w:rPr>
        <w:t>      </w:t>
      </w:r>
      <w:r w:rsidRPr="00E734B2">
        <w:rPr>
          <w:rFonts w:ascii="Times New Roman" w:hAnsi="Times New Roman"/>
          <w:b/>
          <w:bCs/>
          <w:sz w:val="24"/>
          <w:szCs w:val="24"/>
        </w:rPr>
        <w:t>BAŞVURUNUN KONUSU</w:t>
      </w:r>
    </w:p>
    <w:p w:rsidR="008452DD" w:rsidRDefault="008452DD" w:rsidP="00075960">
      <w:pPr>
        <w:pStyle w:val="listparagraph1"/>
        <w:numPr>
          <w:ilvl w:val="0"/>
          <w:numId w:val="14"/>
        </w:numPr>
        <w:tabs>
          <w:tab w:val="left" w:pos="1134"/>
        </w:tabs>
        <w:suppressAutoHyphens/>
        <w:spacing w:before="0" w:beforeAutospacing="0" w:after="200" w:afterAutospacing="0"/>
        <w:ind w:left="0" w:firstLine="709"/>
        <w:jc w:val="both"/>
      </w:pPr>
      <w:r w:rsidRPr="00FB0F99">
        <w:t xml:space="preserve">Başvurucu, </w:t>
      </w:r>
      <w:r w:rsidRPr="00A56A5E">
        <w:rPr>
          <w:i/>
        </w:rPr>
        <w:t>"suç eşyasını satın almak ve kabul etmek, resmi belgede sahtecilik"</w:t>
      </w:r>
      <w:r>
        <w:rPr>
          <w:i/>
        </w:rPr>
        <w:t xml:space="preserve"> </w:t>
      </w:r>
      <w:r w:rsidRPr="00A56A5E">
        <w:t xml:space="preserve">suçlarını </w:t>
      </w:r>
      <w:r w:rsidRPr="00D86363">
        <w:t>işlediği iddiasıyla yargılandığı davanın halen devam ettiğini ve</w:t>
      </w:r>
      <w:r w:rsidRPr="00D86363">
        <w:rPr>
          <w:i/>
        </w:rPr>
        <w:t xml:space="preserve"> </w:t>
      </w:r>
      <w:r w:rsidRPr="001C6D6C">
        <w:t>makul sürede yargılama yapılmadığını belirterek, adil yargılanma hakkını</w:t>
      </w:r>
      <w:r>
        <w:t>n ihlal edildiğini ileri sürmüş, maddi ve</w:t>
      </w:r>
      <w:r w:rsidRPr="001C6D6C">
        <w:t xml:space="preserve"> manevi tazminat talebinde bulunmuştur.</w:t>
      </w:r>
    </w:p>
    <w:p w:rsidR="008452DD" w:rsidRPr="00E734B2" w:rsidRDefault="008452DD" w:rsidP="00C8043B">
      <w:pPr>
        <w:shd w:val="clear" w:color="auto" w:fill="FFFFFF"/>
        <w:tabs>
          <w:tab w:val="left" w:pos="1134"/>
        </w:tabs>
        <w:spacing w:before="200" w:line="240" w:lineRule="auto"/>
        <w:ind w:firstLine="709"/>
        <w:jc w:val="both"/>
        <w:rPr>
          <w:rFonts w:cs="Calibri"/>
        </w:rPr>
      </w:pPr>
      <w:r w:rsidRPr="00E734B2">
        <w:rPr>
          <w:rFonts w:ascii="Times New Roman" w:hAnsi="Times New Roman"/>
          <w:b/>
          <w:bCs/>
          <w:sz w:val="24"/>
          <w:szCs w:val="24"/>
        </w:rPr>
        <w:t>II.</w:t>
      </w:r>
      <w:r w:rsidRPr="00E734B2">
        <w:rPr>
          <w:rFonts w:ascii="Times New Roman" w:hAnsi="Times New Roman"/>
          <w:b/>
          <w:bCs/>
          <w:sz w:val="14"/>
          <w:szCs w:val="14"/>
        </w:rPr>
        <w:t>    </w:t>
      </w:r>
      <w:r w:rsidRPr="00E734B2">
        <w:rPr>
          <w:rFonts w:ascii="Times New Roman" w:hAnsi="Times New Roman"/>
          <w:b/>
          <w:bCs/>
          <w:sz w:val="24"/>
          <w:szCs w:val="24"/>
        </w:rPr>
        <w:t>BAŞVURU SÜRECİ</w:t>
      </w:r>
    </w:p>
    <w:p w:rsidR="008452DD" w:rsidRPr="00075960" w:rsidRDefault="008452DD" w:rsidP="00075960">
      <w:pPr>
        <w:pStyle w:val="listparagraph1"/>
        <w:numPr>
          <w:ilvl w:val="0"/>
          <w:numId w:val="14"/>
        </w:numPr>
        <w:tabs>
          <w:tab w:val="left" w:pos="1134"/>
        </w:tabs>
        <w:suppressAutoHyphens/>
        <w:spacing w:before="0" w:beforeAutospacing="0" w:after="200" w:afterAutospacing="0"/>
        <w:ind w:left="0" w:firstLine="709"/>
        <w:jc w:val="both"/>
      </w:pPr>
      <w:r w:rsidRPr="00FB0F99">
        <w:t xml:space="preserve">Başvuru, </w:t>
      </w:r>
      <w:r w:rsidRPr="00A56A5E">
        <w:t xml:space="preserve">31/7/2014 tarihinde Anayasa Mahkemesine doğrudan </w:t>
      </w:r>
      <w:r w:rsidRPr="00FB0F99">
        <w:t>yapılmıştır. İdari yönden yapılan ön incelemede başvurunun Komisyona sunulmasına engel bir durumun bulunmadığı tespit edilmiştir.</w:t>
      </w:r>
    </w:p>
    <w:p w:rsidR="008452DD" w:rsidRDefault="008452DD" w:rsidP="00075960">
      <w:pPr>
        <w:pStyle w:val="listparagraph1"/>
        <w:numPr>
          <w:ilvl w:val="0"/>
          <w:numId w:val="14"/>
        </w:numPr>
        <w:tabs>
          <w:tab w:val="left" w:pos="1134"/>
        </w:tabs>
        <w:suppressAutoHyphens/>
        <w:spacing w:before="0" w:beforeAutospacing="0" w:after="200" w:afterAutospacing="0"/>
        <w:ind w:left="0" w:firstLine="709"/>
        <w:jc w:val="both"/>
      </w:pPr>
      <w:r>
        <w:t>İkinci</w:t>
      </w:r>
      <w:r w:rsidRPr="001C6D6C">
        <w:t xml:space="preserve"> Bölüm Üçüncü Komisyonunca</w:t>
      </w:r>
      <w:r>
        <w:t>, 25/11</w:t>
      </w:r>
      <w:r w:rsidRPr="001C6D6C">
        <w:t>/2014</w:t>
      </w:r>
      <w:r>
        <w:t xml:space="preserve"> </w:t>
      </w:r>
      <w:r w:rsidRPr="00FE7638">
        <w:t>tarihinde, kabul edilebilirlik incelemesi Bölüm</w:t>
      </w:r>
      <w:r w:rsidRPr="00E734B2">
        <w:t xml:space="preserve"> tarafından yapılmak üzere, dosyanın Bölüme gönderilmesine karar verilmiştir.  </w:t>
      </w:r>
    </w:p>
    <w:p w:rsidR="008452DD" w:rsidRPr="00124A67" w:rsidRDefault="008452DD" w:rsidP="00075960">
      <w:pPr>
        <w:pStyle w:val="listparagraph1"/>
        <w:numPr>
          <w:ilvl w:val="0"/>
          <w:numId w:val="14"/>
        </w:numPr>
        <w:tabs>
          <w:tab w:val="left" w:pos="1134"/>
        </w:tabs>
        <w:suppressAutoHyphens/>
        <w:spacing w:before="0" w:beforeAutospacing="0" w:after="200" w:afterAutospacing="0"/>
        <w:ind w:left="0" w:firstLine="709"/>
        <w:jc w:val="both"/>
      </w:pPr>
      <w:bookmarkStart w:id="3" w:name="OLE_LINK27"/>
      <w:r w:rsidRPr="00124A67">
        <w:t xml:space="preserve">Bölüm </w:t>
      </w:r>
      <w:r>
        <w:t xml:space="preserve">Başkanı </w:t>
      </w:r>
      <w:r w:rsidRPr="00124A67">
        <w:t xml:space="preserve">tarafından </w:t>
      </w:r>
      <w:bookmarkStart w:id="4" w:name="OLE_LINK12"/>
      <w:bookmarkStart w:id="5" w:name="OLE_LINK13"/>
      <w:r>
        <w:t>28/1/2015</w:t>
      </w:r>
      <w:r w:rsidRPr="00124A67">
        <w:t xml:space="preserve"> </w:t>
      </w:r>
      <w:bookmarkEnd w:id="4"/>
      <w:bookmarkEnd w:id="5"/>
      <w:r w:rsidRPr="00124A67">
        <w:t>tarihinde</w:t>
      </w:r>
      <w:bookmarkEnd w:id="3"/>
      <w:r w:rsidRPr="00124A67">
        <w:t>, kabul edilebilirlik ve esas incelemesinin birlikte yapılmasına karar verilmiştir.</w:t>
      </w:r>
    </w:p>
    <w:p w:rsidR="008452DD" w:rsidRDefault="008452DD" w:rsidP="001C6D6C">
      <w:pPr>
        <w:pStyle w:val="listparagraph1"/>
        <w:numPr>
          <w:ilvl w:val="0"/>
          <w:numId w:val="14"/>
        </w:numPr>
        <w:tabs>
          <w:tab w:val="left" w:pos="1134"/>
        </w:tabs>
        <w:suppressAutoHyphens/>
        <w:spacing w:before="0" w:beforeAutospacing="0" w:after="200" w:afterAutospacing="0"/>
        <w:ind w:left="0" w:firstLine="709"/>
        <w:jc w:val="both"/>
      </w:pPr>
      <w:r w:rsidRPr="00124A67">
        <w:t>Başvuru konusu olay ve olgular ile başvurunun bir örneği</w:t>
      </w:r>
      <w:r>
        <w:t>,</w:t>
      </w:r>
      <w:r w:rsidRPr="00124A67">
        <w:t xml:space="preserve"> görüş için Adalet Bakanlığına gönder</w:t>
      </w:r>
      <w:r>
        <w:t>ilmiştir. Adalet Bakanlığının 4/2/2015</w:t>
      </w:r>
      <w:r w:rsidRPr="00124A67">
        <w:t xml:space="preserve"> tarihli yazısında, Anayasa Mahkemesinin önceki kararlarına ve bu kapsamda sunulan görüşlerine atfen, başvuru hakkında görüş sunulmayacağı bildirilmiştir.</w:t>
      </w:r>
    </w:p>
    <w:p w:rsidR="008452DD" w:rsidRPr="00E734B2" w:rsidRDefault="008452DD" w:rsidP="005F74AE">
      <w:pPr>
        <w:shd w:val="clear" w:color="auto" w:fill="FFFFFF"/>
        <w:tabs>
          <w:tab w:val="left" w:pos="1276"/>
        </w:tabs>
        <w:spacing w:before="200" w:line="240" w:lineRule="auto"/>
        <w:ind w:left="709"/>
        <w:jc w:val="both"/>
        <w:rPr>
          <w:rFonts w:cs="Calibri"/>
        </w:rPr>
      </w:pPr>
      <w:r w:rsidRPr="00E734B2">
        <w:rPr>
          <w:rFonts w:ascii="Times New Roman" w:hAnsi="Times New Roman"/>
          <w:b/>
          <w:bCs/>
          <w:sz w:val="24"/>
          <w:szCs w:val="24"/>
        </w:rPr>
        <w:t>III.</w:t>
      </w:r>
      <w:r w:rsidRPr="00E734B2">
        <w:rPr>
          <w:rFonts w:ascii="Times New Roman" w:hAnsi="Times New Roman"/>
          <w:b/>
          <w:bCs/>
          <w:sz w:val="14"/>
          <w:szCs w:val="14"/>
        </w:rPr>
        <w:t>  </w:t>
      </w:r>
      <w:r w:rsidRPr="00E734B2">
        <w:rPr>
          <w:rFonts w:ascii="Times New Roman" w:hAnsi="Times New Roman"/>
          <w:b/>
          <w:bCs/>
          <w:sz w:val="24"/>
          <w:szCs w:val="24"/>
        </w:rPr>
        <w:t>OLAY VE OLGULAR</w:t>
      </w:r>
    </w:p>
    <w:p w:rsidR="008452DD" w:rsidRPr="00E734B2" w:rsidRDefault="008452DD" w:rsidP="005F74AE">
      <w:pPr>
        <w:shd w:val="clear" w:color="auto" w:fill="FFFFFF"/>
        <w:tabs>
          <w:tab w:val="left" w:pos="1276"/>
        </w:tabs>
        <w:spacing w:before="200" w:line="240" w:lineRule="auto"/>
        <w:ind w:left="709"/>
        <w:jc w:val="both"/>
        <w:rPr>
          <w:rFonts w:cs="Calibri"/>
        </w:rPr>
      </w:pPr>
      <w:r w:rsidRPr="00E734B2">
        <w:rPr>
          <w:rFonts w:ascii="Times New Roman" w:hAnsi="Times New Roman"/>
          <w:b/>
          <w:bCs/>
          <w:sz w:val="24"/>
          <w:szCs w:val="24"/>
        </w:rPr>
        <w:t>A.</w:t>
      </w:r>
      <w:r w:rsidRPr="00E734B2">
        <w:rPr>
          <w:rFonts w:ascii="Times New Roman" w:hAnsi="Times New Roman"/>
          <w:b/>
          <w:bCs/>
          <w:sz w:val="14"/>
          <w:szCs w:val="14"/>
        </w:rPr>
        <w:t>     </w:t>
      </w:r>
      <w:r w:rsidRPr="00E734B2">
        <w:rPr>
          <w:rFonts w:ascii="Times New Roman" w:hAnsi="Times New Roman"/>
          <w:b/>
          <w:bCs/>
          <w:sz w:val="24"/>
          <w:szCs w:val="24"/>
        </w:rPr>
        <w:t>Olaylar</w:t>
      </w:r>
    </w:p>
    <w:p w:rsidR="008452DD" w:rsidRDefault="008452DD" w:rsidP="00E07678">
      <w:pPr>
        <w:pStyle w:val="listparagraph1"/>
        <w:numPr>
          <w:ilvl w:val="0"/>
          <w:numId w:val="14"/>
        </w:numPr>
        <w:tabs>
          <w:tab w:val="left" w:pos="1134"/>
        </w:tabs>
        <w:suppressAutoHyphens/>
        <w:spacing w:before="0" w:beforeAutospacing="0" w:after="200" w:afterAutospacing="0"/>
        <w:ind w:left="0" w:firstLine="709"/>
        <w:jc w:val="both"/>
      </w:pPr>
      <w:r>
        <w:t xml:space="preserve">Başvuru formu ve eklerinde ifade edildiği şekliyle ve UYAP aracılığıyla erişilen bilgi ve belgeler çerçevesinde olaylar özetle şöyledir: </w:t>
      </w:r>
    </w:p>
    <w:p w:rsidR="008452DD" w:rsidRDefault="008452DD" w:rsidP="007B0611">
      <w:pPr>
        <w:pStyle w:val="listparagraph1"/>
        <w:numPr>
          <w:ilvl w:val="0"/>
          <w:numId w:val="14"/>
        </w:numPr>
        <w:tabs>
          <w:tab w:val="left" w:pos="1134"/>
        </w:tabs>
        <w:suppressAutoHyphens/>
        <w:spacing w:before="0" w:beforeAutospacing="0" w:after="200" w:afterAutospacing="0"/>
        <w:ind w:left="0" w:firstLine="709"/>
        <w:jc w:val="both"/>
      </w:pPr>
      <w:r>
        <w:lastRenderedPageBreak/>
        <w:t>B</w:t>
      </w:r>
      <w:r w:rsidRPr="00A56A5E">
        <w:t>aşvurucu ve diğer iki şüpheli hakkında</w:t>
      </w:r>
      <w:r>
        <w:t>,</w:t>
      </w:r>
      <w:r w:rsidRPr="00A56A5E">
        <w:t xml:space="preserve"> Kızıltepe Cumhuriyet Başsavcılığının 20/6/2008 tarih ve E.2008/749 sayılı iddianamesi ile </w:t>
      </w:r>
      <w:r w:rsidRPr="00A56A5E">
        <w:rPr>
          <w:i/>
        </w:rPr>
        <w:t>"suç eşyasını satın almak ve kabul etmek, resmi belgede sahtecilik"</w:t>
      </w:r>
      <w:r w:rsidRPr="00A56A5E">
        <w:t xml:space="preserve"> suçların</w:t>
      </w:r>
      <w:r>
        <w:t xml:space="preserve">ı işledikleri iddiasıyla kamu davası açılmış, dava </w:t>
      </w:r>
      <w:r w:rsidRPr="00A56A5E">
        <w:t>Kızıltepe 2. Asliye Ceza Mah</w:t>
      </w:r>
      <w:r>
        <w:t>kemesinin E.2008/353 sayılı</w:t>
      </w:r>
      <w:r w:rsidRPr="00A56A5E">
        <w:t xml:space="preserve"> dosyasına</w:t>
      </w:r>
      <w:r>
        <w:t xml:space="preserve"> kaydedilmiştir.</w:t>
      </w:r>
    </w:p>
    <w:p w:rsidR="008452DD" w:rsidRDefault="008452DD" w:rsidP="007B0611">
      <w:pPr>
        <w:pStyle w:val="listparagraph1"/>
        <w:numPr>
          <w:ilvl w:val="0"/>
          <w:numId w:val="14"/>
        </w:numPr>
        <w:tabs>
          <w:tab w:val="left" w:pos="1134"/>
        </w:tabs>
        <w:suppressAutoHyphens/>
        <w:spacing w:before="0" w:beforeAutospacing="0" w:after="200" w:afterAutospacing="0"/>
        <w:ind w:left="0" w:firstLine="709"/>
        <w:jc w:val="both"/>
      </w:pPr>
      <w:r>
        <w:t>Büyükçekmece 5. Asliye Ceza Mahkemesi, E.2011/205, K.</w:t>
      </w:r>
      <w:r w:rsidRPr="00245FCD">
        <w:t>2012/605</w:t>
      </w:r>
      <w:r>
        <w:t xml:space="preserve"> sayılı kararı ile E.2011/205 sayılı dava dosyasının, Kızıltepe 2. Asliye Ceza Mahkemesinin E.2008/353 sayılı dava dosyası ile birleştirilmesine, yargılamanın E.2008/353 sayılı dava dosyası üzerinden devam etmesine karar vermiştir.</w:t>
      </w:r>
    </w:p>
    <w:p w:rsidR="008452DD" w:rsidRDefault="008452DD" w:rsidP="007B0611">
      <w:pPr>
        <w:pStyle w:val="listparagraph1"/>
        <w:numPr>
          <w:ilvl w:val="0"/>
          <w:numId w:val="14"/>
        </w:numPr>
        <w:tabs>
          <w:tab w:val="left" w:pos="1134"/>
        </w:tabs>
        <w:suppressAutoHyphens/>
        <w:spacing w:before="0" w:beforeAutospacing="0" w:after="200" w:afterAutospacing="0"/>
        <w:ind w:left="0" w:firstLine="709"/>
        <w:jc w:val="both"/>
      </w:pPr>
      <w:r w:rsidRPr="00245FCD">
        <w:t>Yargılamaya, Kızıltepe 2. Asliye Ceza Mahkemesinin E.2008/353 sayılı dava dosyasında devam edilmektedir.</w:t>
      </w:r>
    </w:p>
    <w:p w:rsidR="008452DD" w:rsidRDefault="008452DD" w:rsidP="00075960">
      <w:pPr>
        <w:pStyle w:val="listparagraph1"/>
        <w:numPr>
          <w:ilvl w:val="0"/>
          <w:numId w:val="14"/>
        </w:numPr>
        <w:tabs>
          <w:tab w:val="left" w:pos="1134"/>
        </w:tabs>
        <w:suppressAutoHyphens/>
        <w:spacing w:before="0" w:beforeAutospacing="0" w:after="200" w:afterAutospacing="0"/>
        <w:ind w:left="0" w:firstLine="709"/>
        <w:jc w:val="both"/>
      </w:pPr>
      <w:r>
        <w:t>Başvurucu, 31/7/2014 tarihinde bireysel başvuruda bulunmuştur.</w:t>
      </w:r>
    </w:p>
    <w:p w:rsidR="008452DD" w:rsidRPr="00E734B2" w:rsidRDefault="008452DD" w:rsidP="005F74AE">
      <w:pPr>
        <w:shd w:val="clear" w:color="auto" w:fill="FFFFFF"/>
        <w:tabs>
          <w:tab w:val="left" w:pos="1276"/>
        </w:tabs>
        <w:spacing w:line="240" w:lineRule="auto"/>
        <w:ind w:left="709"/>
        <w:jc w:val="both"/>
        <w:rPr>
          <w:rFonts w:cs="Calibri"/>
        </w:rPr>
      </w:pPr>
      <w:r w:rsidRPr="00E734B2">
        <w:rPr>
          <w:rFonts w:ascii="Times New Roman" w:hAnsi="Times New Roman"/>
          <w:b/>
          <w:bCs/>
          <w:sz w:val="24"/>
          <w:szCs w:val="24"/>
        </w:rPr>
        <w:t>B.</w:t>
      </w:r>
      <w:r w:rsidRPr="00E734B2">
        <w:rPr>
          <w:rFonts w:ascii="Times New Roman" w:hAnsi="Times New Roman"/>
          <w:b/>
          <w:bCs/>
          <w:sz w:val="14"/>
          <w:szCs w:val="14"/>
        </w:rPr>
        <w:t>     </w:t>
      </w:r>
      <w:r w:rsidRPr="00E734B2">
        <w:rPr>
          <w:rFonts w:ascii="Times New Roman" w:hAnsi="Times New Roman"/>
          <w:b/>
          <w:bCs/>
          <w:sz w:val="24"/>
          <w:szCs w:val="24"/>
        </w:rPr>
        <w:t>İlgili Hukuk</w:t>
      </w:r>
    </w:p>
    <w:p w:rsidR="008452DD" w:rsidRPr="00EA5185" w:rsidRDefault="008452DD" w:rsidP="006821A5">
      <w:pPr>
        <w:pStyle w:val="listparagraph1"/>
        <w:numPr>
          <w:ilvl w:val="0"/>
          <w:numId w:val="14"/>
        </w:numPr>
        <w:tabs>
          <w:tab w:val="left" w:pos="1134"/>
        </w:tabs>
        <w:suppressAutoHyphens/>
        <w:spacing w:before="200" w:beforeAutospacing="0" w:after="200" w:afterAutospacing="0"/>
        <w:ind w:left="0" w:firstLine="709"/>
        <w:jc w:val="both"/>
      </w:pPr>
      <w:r w:rsidRPr="00EA5185">
        <w:t xml:space="preserve">26/9/2004 tarih ve 5237 sayılı Türk Ceza Kanunu’nun </w:t>
      </w:r>
      <w:r>
        <w:t>165. maddesinin (1) numaralı fıkrası ve 204</w:t>
      </w:r>
      <w:r w:rsidRPr="00EA5185">
        <w:t>. maddesinin (</w:t>
      </w:r>
      <w:r>
        <w:t>1</w:t>
      </w:r>
      <w:r w:rsidRPr="00EA5185">
        <w:t>) numaralı fıkrası</w:t>
      </w:r>
      <w:r>
        <w:t>.</w:t>
      </w:r>
    </w:p>
    <w:p w:rsidR="008452DD" w:rsidRPr="00E734B2" w:rsidRDefault="008452DD" w:rsidP="005F74AE">
      <w:pPr>
        <w:shd w:val="clear" w:color="auto" w:fill="FFFFFF"/>
        <w:tabs>
          <w:tab w:val="left" w:pos="1276"/>
        </w:tabs>
        <w:spacing w:before="200" w:line="240" w:lineRule="auto"/>
        <w:ind w:left="709"/>
        <w:jc w:val="both"/>
        <w:rPr>
          <w:rFonts w:cs="Calibri"/>
        </w:rPr>
      </w:pPr>
      <w:bookmarkStart w:id="6" w:name="OLE_LINK8"/>
      <w:bookmarkStart w:id="7" w:name="OLE_LINK7"/>
      <w:bookmarkEnd w:id="6"/>
      <w:r w:rsidRPr="00E734B2">
        <w:rPr>
          <w:rFonts w:ascii="Times New Roman" w:hAnsi="Times New Roman"/>
          <w:b/>
          <w:bCs/>
          <w:sz w:val="24"/>
          <w:szCs w:val="24"/>
        </w:rPr>
        <w:t>IV.</w:t>
      </w:r>
      <w:r w:rsidRPr="00E734B2">
        <w:rPr>
          <w:rFonts w:ascii="Times New Roman" w:hAnsi="Times New Roman"/>
          <w:b/>
          <w:bCs/>
          <w:sz w:val="14"/>
          <w:szCs w:val="14"/>
        </w:rPr>
        <w:t>   </w:t>
      </w:r>
      <w:r w:rsidRPr="00E734B2">
        <w:rPr>
          <w:rFonts w:ascii="Times New Roman" w:hAnsi="Times New Roman"/>
          <w:b/>
          <w:bCs/>
          <w:sz w:val="24"/>
          <w:szCs w:val="24"/>
        </w:rPr>
        <w:t>İNCELEME VE GEREKÇE</w:t>
      </w:r>
      <w:bookmarkEnd w:id="7"/>
    </w:p>
    <w:p w:rsidR="008452DD" w:rsidRDefault="008452DD" w:rsidP="006821A5">
      <w:pPr>
        <w:pStyle w:val="listparagraph1"/>
        <w:numPr>
          <w:ilvl w:val="0"/>
          <w:numId w:val="14"/>
        </w:numPr>
        <w:tabs>
          <w:tab w:val="left" w:pos="1134"/>
        </w:tabs>
        <w:suppressAutoHyphens/>
        <w:spacing w:before="200" w:beforeAutospacing="0" w:after="200" w:afterAutospacing="0"/>
        <w:ind w:left="0" w:firstLine="709"/>
        <w:jc w:val="both"/>
      </w:pPr>
      <w:r w:rsidRPr="00E734B2">
        <w:t>M</w:t>
      </w:r>
      <w:r>
        <w:t xml:space="preserve">ahkemenin </w:t>
      </w:r>
      <w:r w:rsidR="00B67C70">
        <w:t xml:space="preserve">22/6/2015 </w:t>
      </w:r>
      <w:r>
        <w:t xml:space="preserve">tarihinde yapmış olduğu toplantıda, başvurucunun 31/7/2014 tarih ve 2014/12441 numaralı bireysel </w:t>
      </w:r>
      <w:r w:rsidRPr="00E734B2">
        <w:t>başvuru</w:t>
      </w:r>
      <w:r>
        <w:t>su</w:t>
      </w:r>
      <w:r w:rsidRPr="00E734B2">
        <w:t xml:space="preserve"> incelenip gereği düşünüldü:</w:t>
      </w:r>
    </w:p>
    <w:p w:rsidR="008452DD" w:rsidRPr="00E734B2" w:rsidRDefault="008452DD" w:rsidP="00F42653">
      <w:pPr>
        <w:shd w:val="clear" w:color="auto" w:fill="FFFFFF"/>
        <w:tabs>
          <w:tab w:val="left" w:pos="1134"/>
        </w:tabs>
        <w:spacing w:before="200" w:line="240" w:lineRule="auto"/>
        <w:ind w:left="709"/>
        <w:jc w:val="both"/>
        <w:rPr>
          <w:rFonts w:cs="Calibri"/>
        </w:rPr>
      </w:pPr>
      <w:r w:rsidRPr="00E734B2">
        <w:rPr>
          <w:rFonts w:ascii="Times New Roman" w:hAnsi="Times New Roman"/>
          <w:b/>
          <w:bCs/>
          <w:sz w:val="24"/>
          <w:szCs w:val="24"/>
        </w:rPr>
        <w:t xml:space="preserve">A. </w:t>
      </w:r>
      <w:r>
        <w:rPr>
          <w:rFonts w:ascii="Times New Roman" w:hAnsi="Times New Roman"/>
          <w:b/>
          <w:bCs/>
          <w:sz w:val="24"/>
          <w:szCs w:val="24"/>
        </w:rPr>
        <w:tab/>
      </w:r>
      <w:r w:rsidRPr="00E734B2">
        <w:rPr>
          <w:rFonts w:ascii="Times New Roman" w:hAnsi="Times New Roman"/>
          <w:b/>
          <w:bCs/>
          <w:sz w:val="24"/>
          <w:szCs w:val="24"/>
        </w:rPr>
        <w:t>Başvurucu</w:t>
      </w:r>
      <w:r>
        <w:rPr>
          <w:rFonts w:ascii="Times New Roman" w:hAnsi="Times New Roman"/>
          <w:b/>
          <w:bCs/>
          <w:sz w:val="24"/>
          <w:szCs w:val="24"/>
        </w:rPr>
        <w:t>nun</w:t>
      </w:r>
      <w:r w:rsidRPr="00E734B2">
        <w:rPr>
          <w:rFonts w:ascii="Times New Roman" w:hAnsi="Times New Roman"/>
          <w:b/>
          <w:bCs/>
          <w:sz w:val="24"/>
          <w:szCs w:val="24"/>
        </w:rPr>
        <w:t xml:space="preserve"> İddiaları</w:t>
      </w:r>
    </w:p>
    <w:p w:rsidR="008452DD" w:rsidRDefault="008452DD" w:rsidP="006821A5">
      <w:pPr>
        <w:pStyle w:val="listparagraph1"/>
        <w:numPr>
          <w:ilvl w:val="0"/>
          <w:numId w:val="14"/>
        </w:numPr>
        <w:shd w:val="clear" w:color="auto" w:fill="FFFFFF"/>
        <w:tabs>
          <w:tab w:val="left" w:pos="1134"/>
          <w:tab w:val="left" w:pos="1276"/>
        </w:tabs>
        <w:suppressAutoHyphens/>
        <w:spacing w:before="200" w:beforeAutospacing="0" w:after="200" w:afterAutospacing="0"/>
        <w:ind w:left="0" w:firstLine="709"/>
        <w:jc w:val="both"/>
      </w:pPr>
      <w:r w:rsidRPr="0006123B">
        <w:t>Başvurucu,</w:t>
      </w:r>
      <w:r w:rsidRPr="007B0611">
        <w:t xml:space="preserve"> </w:t>
      </w:r>
      <w:r w:rsidRPr="003F2AA0">
        <w:t xml:space="preserve">20/6/2008 tarihinde, </w:t>
      </w:r>
      <w:r w:rsidRPr="00A56A5E">
        <w:rPr>
          <w:i/>
        </w:rPr>
        <w:t>"suç eşyasını satın almak ve kabul etmek, resmi belgede sahtecilik"</w:t>
      </w:r>
      <w:r w:rsidRPr="003F2AA0">
        <w:t xml:space="preserve"> suçların</w:t>
      </w:r>
      <w:r>
        <w:t xml:space="preserve">ı işlediği iddiasıyla </w:t>
      </w:r>
      <w:r w:rsidRPr="003F2AA0">
        <w:t>hakkında açılan kamu davasının halen devam ettiğini ve makul sürede yargılama yapılmadığını belirterek, adil yargılanma hakkının ihlal edildiğini ileri sürmüştür.</w:t>
      </w:r>
    </w:p>
    <w:p w:rsidR="008452DD" w:rsidRPr="00E734B2" w:rsidRDefault="008452DD" w:rsidP="00747899">
      <w:pPr>
        <w:shd w:val="clear" w:color="auto" w:fill="FFFFFF"/>
        <w:tabs>
          <w:tab w:val="left" w:pos="1276"/>
        </w:tabs>
        <w:spacing w:before="200" w:line="240" w:lineRule="auto"/>
        <w:ind w:left="1134" w:hanging="425"/>
        <w:jc w:val="both"/>
        <w:rPr>
          <w:rFonts w:cs="Calibri"/>
        </w:rPr>
      </w:pPr>
      <w:r w:rsidRPr="00E734B2">
        <w:rPr>
          <w:rFonts w:ascii="Times New Roman" w:hAnsi="Times New Roman"/>
          <w:b/>
          <w:bCs/>
          <w:sz w:val="24"/>
          <w:szCs w:val="24"/>
        </w:rPr>
        <w:t xml:space="preserve">B. </w:t>
      </w:r>
      <w:r>
        <w:rPr>
          <w:rFonts w:ascii="Times New Roman" w:hAnsi="Times New Roman"/>
          <w:b/>
          <w:bCs/>
          <w:sz w:val="24"/>
          <w:szCs w:val="24"/>
        </w:rPr>
        <w:tab/>
      </w:r>
      <w:r w:rsidRPr="00E734B2">
        <w:rPr>
          <w:rFonts w:ascii="Times New Roman" w:hAnsi="Times New Roman"/>
          <w:b/>
          <w:bCs/>
          <w:sz w:val="24"/>
          <w:szCs w:val="24"/>
        </w:rPr>
        <w:t>Değerlendirme</w:t>
      </w:r>
    </w:p>
    <w:p w:rsidR="008452DD" w:rsidRPr="00DE3825" w:rsidRDefault="008452DD" w:rsidP="002F633F">
      <w:pPr>
        <w:tabs>
          <w:tab w:val="left" w:pos="1134"/>
        </w:tabs>
        <w:spacing w:before="200" w:line="240" w:lineRule="auto"/>
        <w:ind w:left="709"/>
        <w:jc w:val="both"/>
        <w:rPr>
          <w:rFonts w:ascii="Times New Roman" w:hAnsi="Times New Roman"/>
          <w:b/>
          <w:sz w:val="24"/>
          <w:szCs w:val="24"/>
        </w:rPr>
      </w:pPr>
      <w:bookmarkStart w:id="8" w:name="OLE_LINK191"/>
      <w:bookmarkStart w:id="9" w:name="OLE_LINK192"/>
      <w:bookmarkStart w:id="10" w:name="OLE_LINK126"/>
      <w:r>
        <w:rPr>
          <w:rFonts w:ascii="Times New Roman" w:hAnsi="Times New Roman"/>
          <w:b/>
          <w:sz w:val="24"/>
          <w:szCs w:val="24"/>
        </w:rPr>
        <w:t xml:space="preserve">1. </w:t>
      </w:r>
      <w:r>
        <w:rPr>
          <w:rFonts w:ascii="Times New Roman" w:hAnsi="Times New Roman"/>
          <w:b/>
          <w:sz w:val="24"/>
          <w:szCs w:val="24"/>
        </w:rPr>
        <w:tab/>
      </w:r>
      <w:r w:rsidRPr="00DE3825">
        <w:rPr>
          <w:rFonts w:ascii="Times New Roman" w:hAnsi="Times New Roman"/>
          <w:b/>
          <w:sz w:val="24"/>
          <w:szCs w:val="24"/>
        </w:rPr>
        <w:t>Kabul</w:t>
      </w:r>
      <w:r>
        <w:rPr>
          <w:rFonts w:ascii="Times New Roman" w:hAnsi="Times New Roman"/>
          <w:b/>
          <w:sz w:val="24"/>
          <w:szCs w:val="24"/>
        </w:rPr>
        <w:t xml:space="preserve"> E</w:t>
      </w:r>
      <w:r w:rsidRPr="00DE3825">
        <w:rPr>
          <w:rFonts w:ascii="Times New Roman" w:hAnsi="Times New Roman"/>
          <w:b/>
          <w:sz w:val="24"/>
          <w:szCs w:val="24"/>
        </w:rPr>
        <w:t xml:space="preserve">dilebilirlik </w:t>
      </w:r>
      <w:r>
        <w:rPr>
          <w:rFonts w:ascii="Times New Roman" w:hAnsi="Times New Roman"/>
          <w:b/>
          <w:sz w:val="24"/>
          <w:szCs w:val="24"/>
        </w:rPr>
        <w:t>Yönünden</w:t>
      </w:r>
    </w:p>
    <w:bookmarkEnd w:id="8"/>
    <w:bookmarkEnd w:id="9"/>
    <w:p w:rsidR="008452DD" w:rsidRPr="003F2AA0" w:rsidRDefault="008452DD" w:rsidP="00C5133D">
      <w:pPr>
        <w:pStyle w:val="listparagraph1"/>
        <w:numPr>
          <w:ilvl w:val="0"/>
          <w:numId w:val="14"/>
        </w:numPr>
        <w:tabs>
          <w:tab w:val="left" w:pos="1134"/>
        </w:tabs>
        <w:suppressAutoHyphens/>
        <w:spacing w:before="200" w:beforeAutospacing="0" w:after="200" w:afterAutospacing="0"/>
        <w:ind w:left="0" w:firstLine="709"/>
        <w:jc w:val="both"/>
        <w:rPr>
          <w:rFonts w:cs="Calibri"/>
          <w:b/>
        </w:rPr>
      </w:pPr>
      <w:r>
        <w:t>Başvuru formu ile eklerinin incelenmesi sonucunda</w:t>
      </w:r>
      <w:r w:rsidRPr="00505537">
        <w:t>, açıkça dayanaktan yoksun olma</w:t>
      </w:r>
      <w:r>
        <w:t>dığı</w:t>
      </w:r>
      <w:r w:rsidRPr="00505537">
        <w:t xml:space="preserve"> ve kabul edilemezliğine karar verilmesini gerektirecek başka bir neden </w:t>
      </w:r>
      <w:r>
        <w:t>de bulunmadığı anlaşılan</w:t>
      </w:r>
      <w:r w:rsidRPr="00505537">
        <w:t xml:space="preserve"> başvurunun</w:t>
      </w:r>
      <w:r>
        <w:t xml:space="preserve"> </w:t>
      </w:r>
      <w:r w:rsidRPr="00505537">
        <w:t>kabul edilebilir olduğuna karar verilmesi gerekir</w:t>
      </w:r>
      <w:r>
        <w:t>.</w:t>
      </w:r>
    </w:p>
    <w:p w:rsidR="008452DD" w:rsidRPr="00E734B2" w:rsidRDefault="008452DD" w:rsidP="00A94C3D">
      <w:pPr>
        <w:shd w:val="clear" w:color="auto" w:fill="FFFFFF"/>
        <w:tabs>
          <w:tab w:val="left" w:pos="1134"/>
          <w:tab w:val="left" w:pos="1276"/>
        </w:tabs>
        <w:spacing w:before="200" w:line="240" w:lineRule="auto"/>
        <w:ind w:firstLine="709"/>
        <w:jc w:val="both"/>
        <w:rPr>
          <w:rFonts w:cs="Calibri"/>
        </w:rPr>
      </w:pPr>
      <w:r w:rsidRPr="00E734B2">
        <w:rPr>
          <w:rFonts w:ascii="Times New Roman" w:hAnsi="Times New Roman"/>
          <w:b/>
          <w:bCs/>
          <w:sz w:val="24"/>
          <w:szCs w:val="24"/>
        </w:rPr>
        <w:t xml:space="preserve">2. </w:t>
      </w:r>
      <w:r>
        <w:rPr>
          <w:rFonts w:ascii="Times New Roman" w:hAnsi="Times New Roman"/>
          <w:b/>
          <w:bCs/>
          <w:sz w:val="24"/>
          <w:szCs w:val="24"/>
        </w:rPr>
        <w:tab/>
      </w:r>
      <w:r w:rsidRPr="00E734B2">
        <w:rPr>
          <w:rFonts w:ascii="Times New Roman" w:hAnsi="Times New Roman"/>
          <w:b/>
          <w:bCs/>
          <w:sz w:val="24"/>
          <w:szCs w:val="24"/>
        </w:rPr>
        <w:t xml:space="preserve">Esas </w:t>
      </w:r>
      <w:bookmarkEnd w:id="10"/>
      <w:r>
        <w:rPr>
          <w:rFonts w:ascii="Times New Roman" w:hAnsi="Times New Roman"/>
          <w:b/>
          <w:bCs/>
          <w:sz w:val="24"/>
          <w:szCs w:val="24"/>
        </w:rPr>
        <w:t>Yönünden</w:t>
      </w:r>
    </w:p>
    <w:p w:rsidR="008452DD" w:rsidRDefault="008452DD" w:rsidP="006821A5">
      <w:pPr>
        <w:pStyle w:val="listparagraph1"/>
        <w:numPr>
          <w:ilvl w:val="0"/>
          <w:numId w:val="14"/>
        </w:numPr>
        <w:shd w:val="clear" w:color="auto" w:fill="FFFFFF"/>
        <w:tabs>
          <w:tab w:val="left" w:pos="1134"/>
          <w:tab w:val="left" w:pos="1276"/>
        </w:tabs>
        <w:suppressAutoHyphens/>
        <w:spacing w:before="200" w:beforeAutospacing="0" w:after="200" w:afterAutospacing="0"/>
        <w:ind w:left="0" w:firstLine="709"/>
        <w:jc w:val="both"/>
      </w:pPr>
      <w:r w:rsidRPr="00C06F82">
        <w:t xml:space="preserve">Başvurucu, </w:t>
      </w:r>
      <w:r>
        <w:t>Kızıltepe</w:t>
      </w:r>
      <w:r w:rsidRPr="0006123B">
        <w:t xml:space="preserve"> Cumhuriyet Başsavcılığınca </w:t>
      </w:r>
      <w:r w:rsidRPr="00C06F82">
        <w:t>hakkında açılan kamu davasının halen devam ettiğini ve makul sürede yargılama yapılmadığını belirterek, adil yargılanma hakkının ihlal edildiğini ileri sürmüştür.</w:t>
      </w:r>
    </w:p>
    <w:p w:rsidR="008452DD" w:rsidRDefault="008452DD" w:rsidP="006821A5">
      <w:pPr>
        <w:pStyle w:val="listparagraph1"/>
        <w:numPr>
          <w:ilvl w:val="0"/>
          <w:numId w:val="14"/>
        </w:numPr>
        <w:shd w:val="clear" w:color="auto" w:fill="FFFFFF"/>
        <w:tabs>
          <w:tab w:val="left" w:pos="1134"/>
          <w:tab w:val="left" w:pos="1276"/>
        </w:tabs>
        <w:suppressAutoHyphens/>
        <w:spacing w:before="200" w:beforeAutospacing="0" w:after="200" w:afterAutospacing="0"/>
        <w:ind w:left="0" w:firstLine="709"/>
        <w:jc w:val="both"/>
      </w:pPr>
      <w:bookmarkStart w:id="11" w:name="OLE_LINK131"/>
      <w:bookmarkStart w:id="12" w:name="OLE_LINK18"/>
      <w:bookmarkStart w:id="13" w:name="OLE_LINK19"/>
      <w:bookmarkEnd w:id="11"/>
      <w:r w:rsidRPr="001C7FF5">
        <w:t xml:space="preserve">Anayasa ve </w:t>
      </w:r>
      <w:r>
        <w:t xml:space="preserve">Avrupa İnsan Hakları </w:t>
      </w:r>
      <w:r w:rsidRPr="001C7FF5">
        <w:t>Sözleşme</w:t>
      </w:r>
      <w:r>
        <w:t>si</w:t>
      </w:r>
      <w:r w:rsidRPr="001C7FF5">
        <w:t>’nin</w:t>
      </w:r>
      <w:r>
        <w:t xml:space="preserve"> (Sözleşme)</w:t>
      </w:r>
      <w:r w:rsidRPr="001C7FF5">
        <w:t xml:space="preserve"> ortak koruma alanı dışında kalan bir hak ihlali iddiasını içeren başvurunun kabul edilebilir olduğuna karar verilmesi mümkün olmayıp </w:t>
      </w:r>
      <w:bookmarkStart w:id="14" w:name="OLE_LINK113"/>
      <w:bookmarkStart w:id="15" w:name="OLE_LINK114"/>
      <w:r w:rsidRPr="001C7FF5">
        <w:t>(B. No: 2012/1049, 26/3/2013, § 18)</w:t>
      </w:r>
      <w:bookmarkEnd w:id="14"/>
      <w:bookmarkEnd w:id="15"/>
      <w:r w:rsidRPr="001C7FF5">
        <w:t xml:space="preserve">, Sözleşme metni ile </w:t>
      </w:r>
      <w:r>
        <w:t>Avrupa İnsan Hakları Mahkemesi (</w:t>
      </w:r>
      <w:r w:rsidRPr="001C7FF5">
        <w:t>AİHM</w:t>
      </w:r>
      <w:r>
        <w:t>)</w:t>
      </w:r>
      <w:r w:rsidRPr="001C7FF5">
        <w:t xml:space="preserve"> kararlarından ortaya çıkan ve adil yargılanma hakkının somut görünümleri </w:t>
      </w:r>
      <w:r>
        <w:t xml:space="preserve">olan alt ilke ve haklar, </w:t>
      </w:r>
      <w:r w:rsidRPr="001C7FF5">
        <w:t>Anayasa’nın 36. maddesinde yer verilen adil yargılanma hakkının da unsurlarıdır. Anayasa Mahkemesi de Anayasa’nın 36. maddes</w:t>
      </w:r>
      <w:r>
        <w:t>i uyarınca inceleme yaptığı bir</w:t>
      </w:r>
      <w:r w:rsidRPr="001C7FF5">
        <w:t xml:space="preserve">çok kararında, ilgili hükmü Sözleşme’nin 6. maddesi ve AİHM içtihadı </w:t>
      </w:r>
      <w:r>
        <w:t>ışığında yorumlamak suretiyle,</w:t>
      </w:r>
      <w:r w:rsidRPr="001C7FF5">
        <w:t xml:space="preserve"> Sözleşme’nin lâfzî içeriğinde yer alan </w:t>
      </w:r>
      <w:r>
        <w:t>ve</w:t>
      </w:r>
      <w:r w:rsidRPr="001C7FF5">
        <w:t xml:space="preserve"> AİHM </w:t>
      </w:r>
      <w:r w:rsidRPr="001C7FF5">
        <w:lastRenderedPageBreak/>
        <w:t>içtihadıyla adil yargılanma hakkının kapsamına dâhil edilen ilke ve haklara, Anayasa’nın 36. maddesi kapsamında yer vermektedir</w:t>
      </w:r>
      <w:r>
        <w:t>.</w:t>
      </w:r>
      <w:r w:rsidRPr="001C7FF5">
        <w:t xml:space="preserve"> Somut başvurunun dayanağını oluşturan makul sürede yargılanma hakkı da yukarıda belirtilen ilkeler uyarınca adil yargılanma hakkının kapsamına dâhil olup, ayrıca davaların en az giderle ve mümkün olan süratle sonuçlandırılmasının yargının görevi olduğunu belirten Ana</w:t>
      </w:r>
      <w:r>
        <w:t>yasa’nın 141. maddesinin de</w:t>
      </w:r>
      <w:r w:rsidRPr="001C7FF5">
        <w:t xml:space="preserve"> Anayasa’nın bütünselliği ilkesi gereği, makul sürede yargılanma hakkının değerlendirilmesinde göz önünde bulundurulması gerektiği açıktır (B. No: 2012/13, 2/7/2013, </w:t>
      </w:r>
      <w:bookmarkStart w:id="16" w:name="OLE_LINK25"/>
      <w:bookmarkStart w:id="17" w:name="OLE_LINK28"/>
      <w:r w:rsidRPr="001C7FF5">
        <w:t>§</w:t>
      </w:r>
      <w:bookmarkEnd w:id="16"/>
      <w:bookmarkEnd w:id="17"/>
      <w:r w:rsidRPr="001C7FF5">
        <w:t>§ 38–39).</w:t>
      </w:r>
      <w:bookmarkEnd w:id="12"/>
      <w:bookmarkEnd w:id="13"/>
    </w:p>
    <w:p w:rsidR="008452DD" w:rsidRPr="007339F4" w:rsidRDefault="008452DD" w:rsidP="00B26E1A">
      <w:pPr>
        <w:pStyle w:val="listparagraph1"/>
        <w:numPr>
          <w:ilvl w:val="0"/>
          <w:numId w:val="14"/>
        </w:numPr>
        <w:tabs>
          <w:tab w:val="left" w:pos="1134"/>
        </w:tabs>
        <w:suppressAutoHyphens/>
        <w:spacing w:before="200" w:beforeAutospacing="0" w:after="200" w:afterAutospacing="0"/>
        <w:ind w:left="0" w:firstLine="709"/>
        <w:jc w:val="both"/>
        <w:rPr>
          <w:rFonts w:cs="Calibri"/>
        </w:rPr>
      </w:pPr>
      <w:r w:rsidRPr="00E734B2">
        <w:t>Davanın karmaşıklığı, yargılamanın kaç dereceli olduğu, tarafların ve ilgili makamların yargılama sürecindeki tutumu ve başvurucunun davanın hızla sonuçlandırılmasındaki menfaatinin niteliği gibi hususlar, bir davanın süresinin makul olup olmadığının tespitinde göz</w:t>
      </w:r>
      <w:r>
        <w:t xml:space="preserve"> </w:t>
      </w:r>
      <w:r w:rsidRPr="00E734B2">
        <w:t xml:space="preserve">önünde bulundurulması gereken kriterlerdir </w:t>
      </w:r>
      <w:bookmarkStart w:id="18" w:name="OLE_LINK164"/>
      <w:bookmarkStart w:id="19" w:name="OLE_LINK163"/>
      <w:bookmarkStart w:id="20" w:name="OLE_LINK81"/>
      <w:bookmarkStart w:id="21" w:name="OLE_LINK80"/>
      <w:bookmarkEnd w:id="18"/>
      <w:bookmarkEnd w:id="19"/>
      <w:bookmarkEnd w:id="20"/>
      <w:r w:rsidRPr="00E734B2">
        <w:t xml:space="preserve">(B. No: 2012/13, </w:t>
      </w:r>
      <w:r>
        <w:t>2/7/2013, §</w:t>
      </w:r>
      <w:r w:rsidRPr="00E734B2">
        <w:t>§</w:t>
      </w:r>
      <w:r>
        <w:t xml:space="preserve"> </w:t>
      </w:r>
      <w:r w:rsidRPr="00E734B2">
        <w:t>41–45).</w:t>
      </w:r>
      <w:bookmarkEnd w:id="21"/>
      <w:r w:rsidRPr="00E734B2">
        <w:t xml:space="preserve"> </w:t>
      </w:r>
    </w:p>
    <w:p w:rsidR="008452DD" w:rsidRPr="005124B0" w:rsidRDefault="008452DD" w:rsidP="006821A5">
      <w:pPr>
        <w:pStyle w:val="listparagraph1"/>
        <w:numPr>
          <w:ilvl w:val="0"/>
          <w:numId w:val="14"/>
        </w:numPr>
        <w:tabs>
          <w:tab w:val="left" w:pos="1134"/>
        </w:tabs>
        <w:suppressAutoHyphens/>
        <w:spacing w:before="200" w:beforeAutospacing="0" w:after="200" w:afterAutospacing="0"/>
        <w:ind w:left="0" w:firstLine="709"/>
        <w:jc w:val="both"/>
        <w:rPr>
          <w:rFonts w:cs="Calibri"/>
        </w:rPr>
      </w:pPr>
      <w:r w:rsidRPr="004D1404">
        <w:t>Anayasa’nın</w:t>
      </w:r>
      <w:r>
        <w:t xml:space="preserve"> 36. ve Sözleşme’nin 6. maddesi uyarınca</w:t>
      </w:r>
      <w:r w:rsidRPr="004D1404">
        <w:t xml:space="preserve"> kişilere, cezai alanda yöneltilen suçlamaların da (</w:t>
      </w:r>
      <w:r w:rsidRPr="0075168A">
        <w:t>suç isnadı</w:t>
      </w:r>
      <w:r w:rsidRPr="004D1404">
        <w:t xml:space="preserve">) makul sürede karara bağlanmasını isteme hakkı tanınmıştır. </w:t>
      </w:r>
      <w:r>
        <w:t>İ</w:t>
      </w:r>
      <w:r w:rsidRPr="0075168A">
        <w:t xml:space="preserve">snat </w:t>
      </w:r>
      <w:r w:rsidRPr="00C06F82">
        <w:t>olunan fiil, ceza kanunlarında</w:t>
      </w:r>
      <w:r w:rsidRPr="003C3ADF">
        <w:t xml:space="preserve"> suç olarak nitelendirilmiş</w:t>
      </w:r>
      <w:r w:rsidRPr="0075168A">
        <w:t xml:space="preserve"> ve yargılama aşamasında ceza huk</w:t>
      </w:r>
      <w:r>
        <w:t>ukunun kuralları uygulanmış ise</w:t>
      </w:r>
      <w:r w:rsidRPr="0075168A">
        <w:t xml:space="preserve"> ayrıca bir uygulanabilirlik incelemesi yapılmaksızın kendiliğinden adil yargılanma hakkının kapsamına girer </w:t>
      </w:r>
      <w:r>
        <w:t>(B. No: 2013/62</w:t>
      </w:r>
      <w:r w:rsidRPr="000345C9">
        <w:t xml:space="preserve">5, 9/1/2014, </w:t>
      </w:r>
      <w:r>
        <w:t xml:space="preserve">§ 31). </w:t>
      </w:r>
      <w:r w:rsidRPr="003C3ADF">
        <w:t xml:space="preserve">Başvuru konusu olayda, başvurucu hakkında, </w:t>
      </w:r>
      <w:r w:rsidRPr="00A56A5E">
        <w:rPr>
          <w:i/>
        </w:rPr>
        <w:t>"suç eşyasını satın almak ve kabul etmek, resmi belgede sahtecilik"</w:t>
      </w:r>
      <w:r w:rsidRPr="00A56A5E">
        <w:t xml:space="preserve"> </w:t>
      </w:r>
      <w:r>
        <w:t>suçlarını</w:t>
      </w:r>
      <w:r w:rsidRPr="00EA5185">
        <w:t xml:space="preserve"> işlediği</w:t>
      </w:r>
      <w:r w:rsidRPr="00EA5185">
        <w:rPr>
          <w:i/>
        </w:rPr>
        <w:t xml:space="preserve"> </w:t>
      </w:r>
      <w:r w:rsidRPr="00EA5185">
        <w:t>iddiasıyla soruşturma başlatılmıştır. Başvurucu hakkında isnat olunan suç</w:t>
      </w:r>
      <w:r>
        <w:t>lar</w:t>
      </w:r>
      <w:r w:rsidRPr="00EA5185">
        <w:t xml:space="preserve"> 5237 sayılı Kanun’un </w:t>
      </w:r>
      <w:r>
        <w:t>165. maddesinin (1) numaralı fıkrası ile 204</w:t>
      </w:r>
      <w:r w:rsidRPr="00EA5185">
        <w:t>. maddesinin (</w:t>
      </w:r>
      <w:r>
        <w:t>1</w:t>
      </w:r>
      <w:r w:rsidRPr="00EA5185">
        <w:t xml:space="preserve">) numaralı </w:t>
      </w:r>
      <w:r>
        <w:t xml:space="preserve">fıkrasında </w:t>
      </w:r>
      <w:r w:rsidRPr="00EA5185">
        <w:t>hapis</w:t>
      </w:r>
      <w:r>
        <w:t xml:space="preserve"> ve adli para</w:t>
      </w:r>
      <w:r w:rsidRPr="00EA5185">
        <w:t xml:space="preserve"> cezasını gerektirir şekilde tanımlanmıştır.</w:t>
      </w:r>
      <w:r w:rsidRPr="003C3ADF">
        <w:t xml:space="preserve"> Bu çerçevede başvurucu hakkındaki suç isnadına dayalı yargılamanın Anayasa’nın 36. maddesinin güvence kapsamına girdiği konusunda kuşku bulunmamaktadır (</w:t>
      </w:r>
      <w:bookmarkStart w:id="22" w:name="OLE_LINK40"/>
      <w:bookmarkStart w:id="23" w:name="OLE_LINK41"/>
      <w:r w:rsidRPr="003C3ADF">
        <w:t>B. No: 2012/625, 9/1/2014, § 32</w:t>
      </w:r>
      <w:bookmarkEnd w:id="22"/>
      <w:bookmarkEnd w:id="23"/>
      <w:r w:rsidRPr="003C3ADF">
        <w:t>).</w:t>
      </w:r>
    </w:p>
    <w:p w:rsidR="008452DD" w:rsidRDefault="008452DD" w:rsidP="00F55C3E">
      <w:pPr>
        <w:pStyle w:val="listparagraph1"/>
        <w:numPr>
          <w:ilvl w:val="0"/>
          <w:numId w:val="14"/>
        </w:numPr>
        <w:tabs>
          <w:tab w:val="left" w:pos="1134"/>
        </w:tabs>
        <w:suppressAutoHyphens/>
        <w:spacing w:before="200" w:beforeAutospacing="0" w:after="200" w:afterAutospacing="0"/>
        <w:ind w:left="0" w:firstLine="709"/>
        <w:jc w:val="both"/>
      </w:pPr>
      <w:r>
        <w:t xml:space="preserve">Ceza muhakemesinde yargılama süresinin makul olup olmadığı değerlendirilirken sürenin başlangıcı, bir kişiye suç işlediği iddiasının yetkili makamlar tarafından bildirilmesi veya isnattan ilk olarak etkilendiği arama ve gözaltı gibi bir takım tedbirlerin uygulanması anı </w:t>
      </w:r>
      <w:r w:rsidRPr="007F0AB4">
        <w:t>ya da kamu davasının açıldığı tarihtir</w:t>
      </w:r>
      <w:r>
        <w:t xml:space="preserve">. Somut başvuru açısından bu tarih, Kızıltepe </w:t>
      </w:r>
      <w:r w:rsidRPr="002602DE">
        <w:t xml:space="preserve">Cumhuriyet Başsavcılığınca </w:t>
      </w:r>
      <w:r>
        <w:t xml:space="preserve">başvurucu hakkında kamu davasının açıldığı </w:t>
      </w:r>
      <w:r w:rsidRPr="003F2AA0">
        <w:t xml:space="preserve">20/6/2008 </w:t>
      </w:r>
      <w:r w:rsidRPr="002602DE">
        <w:t>tarihidir.</w:t>
      </w:r>
      <w:r>
        <w:t xml:space="preserve"> Ceza yargılamasında sürenin sona erdiği tarih, suç isnadının</w:t>
      </w:r>
      <w:r w:rsidRPr="00C64045">
        <w:t xml:space="preserve"> nihai </w:t>
      </w:r>
      <w:r>
        <w:t>olarak karara bağlandığı</w:t>
      </w:r>
      <w:r w:rsidRPr="00C64045">
        <w:t>,</w:t>
      </w:r>
      <w:r>
        <w:t xml:space="preserve"> yargılaması devam eden davalar yönünden ise Anayasa Mahkemesinin makul süre şikâyetiyle ilgili kararını </w:t>
      </w:r>
      <w:r w:rsidRPr="009F3AA4">
        <w:t>verdiği tarihtir (B. No: 2013/695, 9/1/2014, § 35).</w:t>
      </w:r>
    </w:p>
    <w:p w:rsidR="008452DD" w:rsidRPr="008A0232" w:rsidRDefault="008452DD" w:rsidP="00245FCD">
      <w:pPr>
        <w:pStyle w:val="listparagraph1"/>
        <w:numPr>
          <w:ilvl w:val="0"/>
          <w:numId w:val="14"/>
        </w:numPr>
        <w:tabs>
          <w:tab w:val="left" w:pos="1134"/>
        </w:tabs>
        <w:suppressAutoHyphens/>
        <w:spacing w:before="0" w:beforeAutospacing="0" w:after="200" w:afterAutospacing="0"/>
        <w:ind w:left="0" w:firstLine="709"/>
        <w:jc w:val="both"/>
      </w:pPr>
      <w:r w:rsidRPr="009F3AA4">
        <w:t>Başvuruya konu yargılama sürecinin incelenmesinde</w:t>
      </w:r>
      <w:r>
        <w:t>,</w:t>
      </w:r>
      <w:r w:rsidRPr="00A56A5E">
        <w:t xml:space="preserve"> Kızıltepe Cumhuriyet Başsavcılığının 20/6/2008 tarih</w:t>
      </w:r>
      <w:r>
        <w:t xml:space="preserve">li </w:t>
      </w:r>
      <w:r w:rsidRPr="00A56A5E">
        <w:t>iddianamesi ile</w:t>
      </w:r>
      <w:r>
        <w:t xml:space="preserve"> b</w:t>
      </w:r>
      <w:r w:rsidRPr="00A56A5E">
        <w:t>aşvurucu ve diğer iki şüpheli hakkında</w:t>
      </w:r>
      <w:r>
        <w:t>,</w:t>
      </w:r>
      <w:r w:rsidRPr="00A56A5E">
        <w:t xml:space="preserve"> </w:t>
      </w:r>
      <w:r w:rsidRPr="00245FCD">
        <w:rPr>
          <w:i/>
        </w:rPr>
        <w:t>"suç eşyasını satın almak ve kabul etmek, resmi belgede sahtecilik"</w:t>
      </w:r>
      <w:r w:rsidRPr="00A56A5E">
        <w:t xml:space="preserve"> suçların</w:t>
      </w:r>
      <w:r>
        <w:t xml:space="preserve">ı işledikleri iddiasıyla kamu davası açıldığı, davanın </w:t>
      </w:r>
      <w:r w:rsidRPr="00A56A5E">
        <w:t>Kızıltepe 2. Asliye Ceza Mah</w:t>
      </w:r>
      <w:r>
        <w:t>kemesinin E.2008/353 sayılı</w:t>
      </w:r>
      <w:r w:rsidRPr="00A56A5E">
        <w:t xml:space="preserve"> dosyasına</w:t>
      </w:r>
      <w:r>
        <w:t xml:space="preserve"> kaydedildiği tespit edilmiştir. Büyükçekmece 5. Asliye Ceza Mahkemesince, Mahkemenin E.2011/205 sayılı dava dosyasının, Kızıltepe 2. Asliye Ceza Mahkemesinin E.2008/353 sayılı dava dosyası ile birleştirilmesine, yargılamanın E.2008/353 sayılı dava dosyası üzerinden devam etmesine karar verildiği belirlenmiştir. </w:t>
      </w:r>
      <w:r w:rsidRPr="00245FCD">
        <w:t>Kızıltepe 2. Asliye Ceza Mahkemesin</w:t>
      </w:r>
      <w:r>
        <w:t>ce, başvurucu ile diğer sanıkların savunmalarının alındığı, motorlu araç trafik ve tescil belgelerinin incelendiği, ikinci el araç rayiç bedellerine ilişkin bilirkişi dinlendiği, müşteki ve tanık beyanlarının alınabilmesi için ilgili mahkemelere yazılan talimat cevaplarının beklendiği, hâkim değişikliği nedeniyle dosyanın incelemeye alındığı duruşmaların olduğu ve yargılamanın halen devam ettiği anlaşılmıştır.</w:t>
      </w:r>
    </w:p>
    <w:p w:rsidR="008452DD" w:rsidRDefault="008452DD" w:rsidP="00EA5185">
      <w:pPr>
        <w:pStyle w:val="listparagraph1"/>
        <w:numPr>
          <w:ilvl w:val="0"/>
          <w:numId w:val="14"/>
        </w:numPr>
        <w:tabs>
          <w:tab w:val="left" w:pos="1134"/>
        </w:tabs>
        <w:suppressAutoHyphens/>
        <w:spacing w:before="200" w:beforeAutospacing="0" w:after="200" w:afterAutospacing="0"/>
        <w:ind w:left="0" w:firstLine="709"/>
        <w:jc w:val="both"/>
      </w:pPr>
      <w:r w:rsidRPr="00EA5185">
        <w:lastRenderedPageBreak/>
        <w:t>4/12/2004 tarih ve 5271 sayılı Ceza Muhakemesi Kanunu’nun</w:t>
      </w:r>
      <w:r w:rsidRPr="001C7FF5">
        <w:t xml:space="preserve"> </w:t>
      </w:r>
      <w:r>
        <w:t xml:space="preserve">öngördüğü yargılama usullerine tabi mahkemeler </w:t>
      </w:r>
      <w:r w:rsidRPr="00B90402">
        <w:t>nezdindeki yargılamaların makul sürede tamamlanmadığı yönündeki iddialar daha önce bireysel başvuru konusu yapılmış ve Anayasa Mahkemesi tarafından makul sürede yargılanma hakkının ihlal edildiği yönünde karar</w:t>
      </w:r>
      <w:r>
        <w:t>lar</w:t>
      </w:r>
      <w:r w:rsidRPr="00B90402">
        <w:t xml:space="preserve"> verilmiş</w:t>
      </w:r>
      <w:r>
        <w:t>tir</w:t>
      </w:r>
      <w:r w:rsidRPr="00B90402">
        <w:t xml:space="preserve"> (B. No: </w:t>
      </w:r>
      <w:r>
        <w:t xml:space="preserve">2012/625, 9/1/2014, §§ 23-41; </w:t>
      </w:r>
      <w:r w:rsidRPr="00B90402">
        <w:t xml:space="preserve">B. No: </w:t>
      </w:r>
      <w:r>
        <w:t>2013/695, 9/1/2014, §§ 24-40</w:t>
      </w:r>
      <w:r w:rsidRPr="00B90402">
        <w:t>)</w:t>
      </w:r>
      <w:r>
        <w:t>.</w:t>
      </w:r>
    </w:p>
    <w:p w:rsidR="008452DD" w:rsidRDefault="008452DD" w:rsidP="003F2AA0">
      <w:pPr>
        <w:pStyle w:val="listparagraph1"/>
        <w:numPr>
          <w:ilvl w:val="0"/>
          <w:numId w:val="14"/>
        </w:numPr>
        <w:tabs>
          <w:tab w:val="left" w:pos="1134"/>
        </w:tabs>
        <w:suppressAutoHyphens/>
        <w:spacing w:before="200" w:beforeAutospacing="0" w:after="200" w:afterAutospacing="0"/>
        <w:ind w:left="0" w:firstLine="709"/>
        <w:jc w:val="both"/>
      </w:pPr>
      <w:r>
        <w:t>Başvurunun değerlendirilmesi neticesinde,</w:t>
      </w:r>
      <w:r w:rsidRPr="003F2AA0">
        <w:t xml:space="preserve"> </w:t>
      </w:r>
      <w:r>
        <w:t xml:space="preserve">başvuruya konu ceza davası; hukuki meselenin çözümündeki güçlük, maddi olayların karmaşıklığı, delillerin toplanmasında karşılaşılan engeller, taraf sayısı gibi kriterler dikkate alındığında karmaşık olmaktan uzaktır. Başvurucunun tutum ve davranışlarıyla ve usuli haklarını kullanırken özensiz davranmasıyla yargılamanın uzamasına önemli ölçüde sebep olduğu da söylenemez. Anılan davaya bütün olarak bakıldığında, </w:t>
      </w:r>
      <w:r w:rsidRPr="00B90402">
        <w:t xml:space="preserve">somut başvuru açısından farklı bir karar verilmesini gerektirecek bir yön bulunmadığı ve </w:t>
      </w:r>
      <w:r>
        <w:t>söz konusu yaklaşık yedi yıldır</w:t>
      </w:r>
      <w:r w:rsidRPr="003E4FE4">
        <w:t xml:space="preserve"> </w:t>
      </w:r>
      <w:r>
        <w:t xml:space="preserve">devam </w:t>
      </w:r>
      <w:r w:rsidRPr="003E4FE4">
        <w:t>eden</w:t>
      </w:r>
      <w:r>
        <w:t xml:space="preserve"> </w:t>
      </w:r>
      <w:r w:rsidRPr="00B90402">
        <w:t>yargılama sürecinde makul olmayan bir gecikmenin olduğu sonucuna varılmıştır.</w:t>
      </w:r>
    </w:p>
    <w:p w:rsidR="008452DD" w:rsidRDefault="008452DD" w:rsidP="006821A5">
      <w:pPr>
        <w:numPr>
          <w:ilvl w:val="0"/>
          <w:numId w:val="14"/>
        </w:numPr>
        <w:tabs>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Açıklanan nedenlerle, başvurucunun Anayasa’nın 36. maddesinde güvence altına alınan makul sürede yargılanma hakkının ihlal edildiğine karar verilmesi gerekir.</w:t>
      </w:r>
    </w:p>
    <w:p w:rsidR="008452DD" w:rsidRDefault="008452DD" w:rsidP="002264FA">
      <w:pPr>
        <w:tabs>
          <w:tab w:val="left" w:pos="1134"/>
        </w:tabs>
        <w:spacing w:before="200" w:line="240" w:lineRule="auto"/>
        <w:ind w:left="709"/>
        <w:jc w:val="both"/>
        <w:rPr>
          <w:rFonts w:ascii="Times New Roman" w:hAnsi="Times New Roman"/>
          <w:sz w:val="24"/>
          <w:szCs w:val="24"/>
        </w:rPr>
      </w:pPr>
      <w:r>
        <w:rPr>
          <w:rFonts w:ascii="Times New Roman" w:hAnsi="Times New Roman"/>
          <w:b/>
          <w:sz w:val="24"/>
          <w:szCs w:val="24"/>
        </w:rPr>
        <w:t xml:space="preserve">3. </w:t>
      </w:r>
      <w:bookmarkStart w:id="24" w:name="OLE_LINK270"/>
      <w:bookmarkStart w:id="25" w:name="OLE_LINK271"/>
      <w:r>
        <w:rPr>
          <w:rFonts w:ascii="Times New Roman" w:hAnsi="Times New Roman"/>
          <w:b/>
          <w:sz w:val="24"/>
          <w:szCs w:val="24"/>
        </w:rPr>
        <w:tab/>
        <w:t>6216 Sayılı Kanun’un 50. Maddesi Yönünden</w:t>
      </w:r>
      <w:bookmarkEnd w:id="24"/>
      <w:bookmarkEnd w:id="25"/>
    </w:p>
    <w:p w:rsidR="008452DD" w:rsidRPr="0018324F" w:rsidRDefault="008452DD" w:rsidP="00A60CE7">
      <w:pPr>
        <w:numPr>
          <w:ilvl w:val="0"/>
          <w:numId w:val="14"/>
        </w:numPr>
        <w:tabs>
          <w:tab w:val="left" w:pos="1134"/>
        </w:tabs>
        <w:spacing w:before="200" w:line="240" w:lineRule="auto"/>
        <w:ind w:left="0" w:firstLine="709"/>
        <w:jc w:val="both"/>
        <w:rPr>
          <w:rFonts w:ascii="Times New Roman" w:hAnsi="Times New Roman"/>
          <w:b/>
          <w:sz w:val="24"/>
          <w:szCs w:val="24"/>
        </w:rPr>
      </w:pPr>
      <w:r w:rsidRPr="0018324F">
        <w:rPr>
          <w:rFonts w:ascii="Times New Roman" w:hAnsi="Times New Roman"/>
          <w:sz w:val="24"/>
          <w:szCs w:val="24"/>
        </w:rPr>
        <w:t xml:space="preserve">Başvurucu, makul sürede yargılama yapılmadığı için </w:t>
      </w:r>
      <w:r>
        <w:rPr>
          <w:rFonts w:ascii="Times New Roman" w:hAnsi="Times New Roman"/>
          <w:sz w:val="24"/>
          <w:szCs w:val="24"/>
        </w:rPr>
        <w:t>2</w:t>
      </w:r>
      <w:r w:rsidRPr="0018324F">
        <w:rPr>
          <w:rFonts w:ascii="Times New Roman" w:hAnsi="Times New Roman"/>
          <w:sz w:val="24"/>
          <w:szCs w:val="24"/>
        </w:rPr>
        <w:t xml:space="preserve">0.000,00 TL </w:t>
      </w:r>
      <w:r>
        <w:rPr>
          <w:rFonts w:ascii="Times New Roman" w:hAnsi="Times New Roman"/>
          <w:sz w:val="24"/>
          <w:szCs w:val="24"/>
        </w:rPr>
        <w:t xml:space="preserve">maddi ve 20.000,00 TL </w:t>
      </w:r>
      <w:r w:rsidRPr="0018324F">
        <w:rPr>
          <w:rFonts w:ascii="Times New Roman" w:hAnsi="Times New Roman"/>
          <w:sz w:val="24"/>
          <w:szCs w:val="24"/>
        </w:rPr>
        <w:t>manevi tazminata hükmedilmesini talep etmiştir.</w:t>
      </w:r>
    </w:p>
    <w:p w:rsidR="008452DD" w:rsidRDefault="008452DD" w:rsidP="006821A5">
      <w:pPr>
        <w:numPr>
          <w:ilvl w:val="0"/>
          <w:numId w:val="14"/>
        </w:numPr>
        <w:tabs>
          <w:tab w:val="left" w:pos="1134"/>
        </w:tabs>
        <w:spacing w:before="200" w:line="240" w:lineRule="auto"/>
        <w:ind w:left="0" w:firstLine="709"/>
        <w:jc w:val="both"/>
        <w:rPr>
          <w:rFonts w:ascii="Times New Roman" w:hAnsi="Times New Roman"/>
          <w:sz w:val="24"/>
          <w:szCs w:val="24"/>
        </w:rPr>
      </w:pPr>
      <w:r w:rsidRPr="008312F1">
        <w:rPr>
          <w:rFonts w:ascii="Times New Roman" w:hAnsi="Times New Roman"/>
          <w:sz w:val="24"/>
          <w:szCs w:val="24"/>
        </w:rPr>
        <w:t>6216 sayılı Anayasa Mahkemesinin Kuruluşu ve Yargılama Usulleri Hakkında Kanun'un</w:t>
      </w:r>
      <w:r w:rsidRPr="00832991">
        <w:rPr>
          <w:rFonts w:ascii="Times New Roman" w:hAnsi="Times New Roman"/>
          <w:sz w:val="24"/>
          <w:szCs w:val="24"/>
        </w:rPr>
        <w:t xml:space="preserve"> “</w:t>
      </w:r>
      <w:r w:rsidRPr="00F06603">
        <w:rPr>
          <w:rFonts w:ascii="Times New Roman" w:hAnsi="Times New Roman"/>
          <w:i/>
          <w:sz w:val="24"/>
          <w:szCs w:val="24"/>
        </w:rPr>
        <w:t>Kararlar</w:t>
      </w:r>
      <w:r w:rsidRPr="00832991">
        <w:rPr>
          <w:rFonts w:ascii="Times New Roman" w:hAnsi="Times New Roman"/>
          <w:sz w:val="24"/>
          <w:szCs w:val="24"/>
        </w:rPr>
        <w:t xml:space="preserve">” kenar başlıklı </w:t>
      </w:r>
      <w:r>
        <w:rPr>
          <w:rFonts w:ascii="Times New Roman" w:hAnsi="Times New Roman"/>
          <w:sz w:val="24"/>
          <w:szCs w:val="24"/>
        </w:rPr>
        <w:t>50</w:t>
      </w:r>
      <w:r w:rsidRPr="00832991">
        <w:rPr>
          <w:rFonts w:ascii="Times New Roman" w:hAnsi="Times New Roman"/>
          <w:sz w:val="24"/>
          <w:szCs w:val="24"/>
        </w:rPr>
        <w:t>. maddesinin (</w:t>
      </w:r>
      <w:r>
        <w:rPr>
          <w:rFonts w:ascii="Times New Roman" w:hAnsi="Times New Roman"/>
          <w:sz w:val="24"/>
          <w:szCs w:val="24"/>
        </w:rPr>
        <w:t>2</w:t>
      </w:r>
      <w:r w:rsidRPr="00832991">
        <w:rPr>
          <w:rFonts w:ascii="Times New Roman" w:hAnsi="Times New Roman"/>
          <w:sz w:val="24"/>
          <w:szCs w:val="24"/>
        </w:rPr>
        <w:t>) numaralı fıkrası şöyledir:</w:t>
      </w:r>
    </w:p>
    <w:p w:rsidR="008452DD" w:rsidRDefault="008452DD" w:rsidP="002264FA">
      <w:pPr>
        <w:tabs>
          <w:tab w:val="left" w:pos="1134"/>
        </w:tabs>
        <w:spacing w:before="200" w:line="240" w:lineRule="auto"/>
        <w:ind w:left="709"/>
        <w:jc w:val="both"/>
        <w:rPr>
          <w:rFonts w:ascii="Times New Roman" w:hAnsi="Times New Roman"/>
          <w:i/>
          <w:iCs/>
        </w:rPr>
      </w:pPr>
      <w:r>
        <w:rPr>
          <w:rFonts w:ascii="Times New Roman" w:hAnsi="Times New Roman"/>
          <w:i/>
        </w:rPr>
        <w:tab/>
      </w:r>
      <w:r w:rsidRPr="00A63491">
        <w:rPr>
          <w:rFonts w:ascii="Times New Roman" w:hAnsi="Times New Roman"/>
          <w:i/>
        </w:rPr>
        <w:t>“</w:t>
      </w:r>
      <w:r w:rsidRPr="004A30C6">
        <w:rPr>
          <w:rFonts w:ascii="Times New Roman" w:hAnsi="Times New Roman"/>
          <w:i/>
          <w:iCs/>
        </w:rPr>
        <w:t>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8452DD" w:rsidRDefault="008452DD" w:rsidP="006821A5">
      <w:pPr>
        <w:numPr>
          <w:ilvl w:val="0"/>
          <w:numId w:val="14"/>
        </w:numPr>
        <w:tabs>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Başvurucunun tarafı olduğu</w:t>
      </w:r>
      <w:r w:rsidRPr="00302C88">
        <w:rPr>
          <w:rFonts w:ascii="Times New Roman" w:hAnsi="Times New Roman"/>
          <w:sz w:val="24"/>
          <w:szCs w:val="24"/>
        </w:rPr>
        <w:t xml:space="preserve"> </w:t>
      </w:r>
      <w:r>
        <w:rPr>
          <w:rFonts w:ascii="Times New Roman" w:hAnsi="Times New Roman"/>
          <w:sz w:val="24"/>
          <w:szCs w:val="24"/>
        </w:rPr>
        <w:t>uyuşmazlığa ilişkin yaklaşık yedi</w:t>
      </w:r>
      <w:r w:rsidRPr="0099234D">
        <w:rPr>
          <w:rFonts w:ascii="Times New Roman" w:hAnsi="Times New Roman"/>
          <w:sz w:val="24"/>
          <w:szCs w:val="24"/>
        </w:rPr>
        <w:t xml:space="preserve"> yıldır </w:t>
      </w:r>
      <w:r w:rsidRPr="003E4FE4">
        <w:rPr>
          <w:rFonts w:ascii="Times New Roman" w:hAnsi="Times New Roman"/>
          <w:sz w:val="24"/>
          <w:szCs w:val="24"/>
        </w:rPr>
        <w:t>devam eden</w:t>
      </w:r>
      <w:r>
        <w:rPr>
          <w:rFonts w:ascii="Times New Roman" w:hAnsi="Times New Roman"/>
          <w:sz w:val="24"/>
          <w:szCs w:val="24"/>
        </w:rPr>
        <w:t xml:space="preserve"> </w:t>
      </w:r>
      <w:r w:rsidRPr="00302C88">
        <w:rPr>
          <w:rFonts w:ascii="Times New Roman" w:hAnsi="Times New Roman"/>
          <w:sz w:val="24"/>
          <w:szCs w:val="24"/>
        </w:rPr>
        <w:t>yargılama sür</w:t>
      </w:r>
      <w:r>
        <w:rPr>
          <w:rFonts w:ascii="Times New Roman" w:hAnsi="Times New Roman"/>
          <w:sz w:val="24"/>
          <w:szCs w:val="24"/>
        </w:rPr>
        <w:t>es</w:t>
      </w:r>
      <w:r w:rsidRPr="00302C88">
        <w:rPr>
          <w:rFonts w:ascii="Times New Roman" w:hAnsi="Times New Roman"/>
          <w:sz w:val="24"/>
          <w:szCs w:val="24"/>
        </w:rPr>
        <w:t xml:space="preserve">i nazara alındığında, yargılama </w:t>
      </w:r>
      <w:r>
        <w:rPr>
          <w:rFonts w:ascii="Times New Roman" w:hAnsi="Times New Roman"/>
          <w:sz w:val="24"/>
          <w:szCs w:val="24"/>
        </w:rPr>
        <w:t>faaliyetinin uzunluğu sebebiyle,</w:t>
      </w:r>
      <w:r w:rsidRPr="00302C88">
        <w:rPr>
          <w:rFonts w:ascii="Times New Roman" w:hAnsi="Times New Roman"/>
          <w:sz w:val="24"/>
          <w:szCs w:val="24"/>
        </w:rPr>
        <w:t xml:space="preserve"> yalnızca ihlal tespitiyle giderilemeyecek olan manevi zarar</w:t>
      </w:r>
      <w:r>
        <w:rPr>
          <w:rFonts w:ascii="Times New Roman" w:hAnsi="Times New Roman"/>
          <w:sz w:val="24"/>
          <w:szCs w:val="24"/>
        </w:rPr>
        <w:t>ları</w:t>
      </w:r>
      <w:r w:rsidRPr="00302C88">
        <w:rPr>
          <w:rFonts w:ascii="Times New Roman" w:hAnsi="Times New Roman"/>
          <w:sz w:val="24"/>
          <w:szCs w:val="24"/>
        </w:rPr>
        <w:t xml:space="preserve"> karşılığında</w:t>
      </w:r>
      <w:r>
        <w:rPr>
          <w:rFonts w:ascii="Times New Roman" w:hAnsi="Times New Roman"/>
          <w:sz w:val="24"/>
          <w:szCs w:val="24"/>
        </w:rPr>
        <w:t xml:space="preserve"> başvurucuya net 6.65</w:t>
      </w:r>
      <w:r w:rsidRPr="00EA5185">
        <w:rPr>
          <w:rFonts w:ascii="Times New Roman" w:hAnsi="Times New Roman"/>
          <w:sz w:val="24"/>
          <w:szCs w:val="24"/>
        </w:rPr>
        <w:t>0,00</w:t>
      </w:r>
      <w:r>
        <w:rPr>
          <w:rFonts w:ascii="Times New Roman" w:hAnsi="Times New Roman"/>
          <w:sz w:val="24"/>
          <w:szCs w:val="24"/>
        </w:rPr>
        <w:t xml:space="preserve"> TL </w:t>
      </w:r>
      <w:r w:rsidRPr="00923BFE">
        <w:rPr>
          <w:rFonts w:ascii="Times New Roman" w:hAnsi="Times New Roman"/>
          <w:sz w:val="24"/>
          <w:szCs w:val="24"/>
        </w:rPr>
        <w:t xml:space="preserve">manevi </w:t>
      </w:r>
      <w:r w:rsidRPr="00302C88">
        <w:rPr>
          <w:rFonts w:ascii="Times New Roman" w:hAnsi="Times New Roman"/>
          <w:sz w:val="24"/>
          <w:szCs w:val="24"/>
        </w:rPr>
        <w:t xml:space="preserve">tazminat ödenmesine </w:t>
      </w:r>
      <w:r>
        <w:rPr>
          <w:rFonts w:ascii="Times New Roman" w:hAnsi="Times New Roman"/>
          <w:sz w:val="24"/>
          <w:szCs w:val="24"/>
        </w:rPr>
        <w:t>karar verilmesi gerekir</w:t>
      </w:r>
      <w:r w:rsidRPr="00302C88">
        <w:rPr>
          <w:rFonts w:ascii="Times New Roman" w:hAnsi="Times New Roman"/>
          <w:sz w:val="24"/>
          <w:szCs w:val="24"/>
        </w:rPr>
        <w:t>.</w:t>
      </w:r>
    </w:p>
    <w:p w:rsidR="008452DD" w:rsidRPr="003F2AA0" w:rsidRDefault="008452DD" w:rsidP="003F2AA0">
      <w:pPr>
        <w:numPr>
          <w:ilvl w:val="0"/>
          <w:numId w:val="14"/>
        </w:numPr>
        <w:tabs>
          <w:tab w:val="left" w:pos="1134"/>
        </w:tabs>
        <w:spacing w:before="200" w:line="240" w:lineRule="auto"/>
        <w:ind w:left="0" w:firstLine="709"/>
        <w:jc w:val="both"/>
        <w:rPr>
          <w:rFonts w:ascii="Times New Roman" w:hAnsi="Times New Roman"/>
          <w:sz w:val="24"/>
          <w:szCs w:val="24"/>
        </w:rPr>
      </w:pPr>
      <w:r w:rsidRPr="00F12E48">
        <w:rPr>
          <w:rFonts w:ascii="Times New Roman" w:hAnsi="Times New Roman"/>
          <w:sz w:val="24"/>
          <w:szCs w:val="24"/>
        </w:rPr>
        <w:t>Başvurucu tarafından maddi tazminat talebinde bulunulmuş olmakla beraber, tespit edilen ihlal ile iddia edilen maddi zarar arasında illiyet bağı bulunmadığı anlaşıldığından, başvurucu</w:t>
      </w:r>
      <w:r>
        <w:rPr>
          <w:rFonts w:ascii="Times New Roman" w:hAnsi="Times New Roman"/>
          <w:sz w:val="24"/>
          <w:szCs w:val="24"/>
        </w:rPr>
        <w:t>nun</w:t>
      </w:r>
      <w:r w:rsidRPr="00F12E48">
        <w:rPr>
          <w:rFonts w:ascii="Times New Roman" w:hAnsi="Times New Roman"/>
          <w:sz w:val="24"/>
          <w:szCs w:val="24"/>
        </w:rPr>
        <w:t xml:space="preserve"> maddi tazminat tale</w:t>
      </w:r>
      <w:r>
        <w:rPr>
          <w:rFonts w:ascii="Times New Roman" w:hAnsi="Times New Roman"/>
          <w:sz w:val="24"/>
          <w:szCs w:val="24"/>
        </w:rPr>
        <w:t>binin</w:t>
      </w:r>
      <w:r w:rsidRPr="00F12E48">
        <w:rPr>
          <w:rFonts w:ascii="Times New Roman" w:hAnsi="Times New Roman"/>
          <w:sz w:val="24"/>
          <w:szCs w:val="24"/>
        </w:rPr>
        <w:t xml:space="preserve"> reddine karar verilmesi gerekir</w:t>
      </w:r>
      <w:r>
        <w:rPr>
          <w:rFonts w:ascii="Times New Roman" w:hAnsi="Times New Roman"/>
          <w:sz w:val="24"/>
          <w:szCs w:val="24"/>
        </w:rPr>
        <w:t>.</w:t>
      </w:r>
    </w:p>
    <w:p w:rsidR="008452DD" w:rsidRPr="003E4FE4" w:rsidRDefault="008452DD" w:rsidP="006821A5">
      <w:pPr>
        <w:numPr>
          <w:ilvl w:val="0"/>
          <w:numId w:val="14"/>
        </w:numPr>
        <w:tabs>
          <w:tab w:val="left" w:pos="1134"/>
        </w:tabs>
        <w:spacing w:before="200" w:line="240" w:lineRule="auto"/>
        <w:ind w:left="0" w:firstLine="709"/>
        <w:jc w:val="both"/>
        <w:rPr>
          <w:rFonts w:ascii="Times New Roman" w:hAnsi="Times New Roman"/>
          <w:sz w:val="24"/>
          <w:szCs w:val="24"/>
        </w:rPr>
      </w:pPr>
      <w:r w:rsidRPr="00060D6C">
        <w:rPr>
          <w:rFonts w:ascii="Times New Roman" w:hAnsi="Times New Roman"/>
          <w:sz w:val="24"/>
          <w:szCs w:val="24"/>
        </w:rPr>
        <w:t>Başvurucu tarafından yapılan ve dosyadaki belgeler uyarınca tespit edilen 206,10 TL harç ve 1.500,00 TL vekâlet ücretinden oluşan toplam 1.706,10 TL yargılama giderinin başvurucuya ödenmesine karar verilmesi gerekir.</w:t>
      </w:r>
      <w:r w:rsidRPr="00060D6C">
        <w:rPr>
          <w:rFonts w:ascii="Times New Roman" w:hAnsi="Times New Roman"/>
          <w:b/>
          <w:sz w:val="24"/>
          <w:szCs w:val="24"/>
        </w:rPr>
        <w:t xml:space="preserve"> </w:t>
      </w:r>
    </w:p>
    <w:p w:rsidR="008452DD" w:rsidRDefault="008452DD" w:rsidP="006246FD">
      <w:pPr>
        <w:numPr>
          <w:ilvl w:val="0"/>
          <w:numId w:val="14"/>
        </w:numPr>
        <w:tabs>
          <w:tab w:val="left" w:pos="1134"/>
        </w:tabs>
        <w:spacing w:before="200" w:line="240" w:lineRule="auto"/>
        <w:ind w:left="0" w:firstLine="709"/>
        <w:jc w:val="both"/>
        <w:rPr>
          <w:rFonts w:ascii="Times New Roman" w:hAnsi="Times New Roman"/>
          <w:sz w:val="24"/>
          <w:szCs w:val="24"/>
        </w:rPr>
      </w:pPr>
      <w:r w:rsidRPr="006246FD">
        <w:rPr>
          <w:rFonts w:ascii="Times New Roman" w:hAnsi="Times New Roman"/>
          <w:sz w:val="24"/>
          <w:szCs w:val="24"/>
        </w:rPr>
        <w:t xml:space="preserve">Başvuruya konu yargılamanın </w:t>
      </w:r>
      <w:r w:rsidRPr="0099234D">
        <w:rPr>
          <w:rFonts w:ascii="Times New Roman" w:hAnsi="Times New Roman"/>
          <w:sz w:val="24"/>
          <w:szCs w:val="24"/>
        </w:rPr>
        <w:t xml:space="preserve">yaklaşık </w:t>
      </w:r>
      <w:r>
        <w:rPr>
          <w:rFonts w:ascii="Times New Roman" w:hAnsi="Times New Roman"/>
          <w:sz w:val="24"/>
          <w:szCs w:val="24"/>
        </w:rPr>
        <w:t>yedi</w:t>
      </w:r>
      <w:r w:rsidRPr="0099234D">
        <w:rPr>
          <w:rFonts w:ascii="Times New Roman" w:hAnsi="Times New Roman"/>
          <w:sz w:val="24"/>
          <w:szCs w:val="24"/>
        </w:rPr>
        <w:t xml:space="preserve"> yıldır </w:t>
      </w:r>
      <w:r w:rsidRPr="006246FD">
        <w:rPr>
          <w:rFonts w:ascii="Times New Roman" w:hAnsi="Times New Roman"/>
          <w:sz w:val="24"/>
          <w:szCs w:val="24"/>
        </w:rPr>
        <w:t>devam ettiği ve bu hususun makul sürede yargılanma hakkını ihlal ettiği gözetilerek, anayasal bir hakkın ihlal edildiği açık olan bir yargılama dosyasında, hukuka, adalete ve mahkemeye güven ilkesinin gördüğü zararın devam etmesinin önlenmesi amacıyla, yargılamanın mümkün olan en kısa sürede sonuçlandırılmasını teminen, kararın bir örneğinin ilgili Mahkemesine gönderilmesine karar verilmesi gerekir.</w:t>
      </w:r>
      <w:bookmarkStart w:id="26" w:name="OLE_LINK162"/>
      <w:bookmarkStart w:id="27" w:name="OLE_LINK169"/>
      <w:r w:rsidRPr="006246FD">
        <w:rPr>
          <w:rFonts w:ascii="Times New Roman" w:hAnsi="Times New Roman"/>
          <w:sz w:val="24"/>
          <w:szCs w:val="24"/>
        </w:rPr>
        <w:t xml:space="preserve"> </w:t>
      </w:r>
      <w:bookmarkEnd w:id="26"/>
      <w:bookmarkEnd w:id="27"/>
    </w:p>
    <w:p w:rsidR="008452DD" w:rsidRDefault="008452DD" w:rsidP="000169A0">
      <w:pPr>
        <w:pStyle w:val="ListeParagraf"/>
        <w:numPr>
          <w:ilvl w:val="0"/>
          <w:numId w:val="2"/>
        </w:numPr>
        <w:tabs>
          <w:tab w:val="left" w:pos="1134"/>
        </w:tabs>
        <w:spacing w:before="200" w:line="240" w:lineRule="auto"/>
        <w:jc w:val="both"/>
        <w:rPr>
          <w:rFonts w:ascii="Times New Roman" w:hAnsi="Times New Roman"/>
          <w:b/>
          <w:sz w:val="24"/>
          <w:szCs w:val="24"/>
        </w:rPr>
      </w:pPr>
      <w:r w:rsidRPr="00561962">
        <w:rPr>
          <w:rFonts w:ascii="Times New Roman" w:hAnsi="Times New Roman"/>
          <w:b/>
          <w:sz w:val="24"/>
          <w:szCs w:val="24"/>
        </w:rPr>
        <w:lastRenderedPageBreak/>
        <w:t>HÜKÜM</w:t>
      </w:r>
    </w:p>
    <w:p w:rsidR="008452DD" w:rsidRPr="00561962" w:rsidRDefault="008452DD" w:rsidP="00060D6C">
      <w:pPr>
        <w:pStyle w:val="ListeParagraf"/>
        <w:tabs>
          <w:tab w:val="left" w:pos="1134"/>
        </w:tabs>
        <w:spacing w:before="200" w:line="240" w:lineRule="auto"/>
        <w:ind w:left="1429"/>
        <w:jc w:val="both"/>
        <w:rPr>
          <w:rFonts w:ascii="Times New Roman" w:hAnsi="Times New Roman"/>
          <w:b/>
          <w:sz w:val="24"/>
          <w:szCs w:val="24"/>
        </w:rPr>
      </w:pPr>
    </w:p>
    <w:p w:rsidR="008452DD" w:rsidRPr="00D32FFA" w:rsidRDefault="008452DD" w:rsidP="00060D6C">
      <w:pPr>
        <w:pStyle w:val="ListeParagraf"/>
        <w:tabs>
          <w:tab w:val="left" w:pos="1080"/>
        </w:tabs>
        <w:suppressAutoHyphens/>
        <w:spacing w:before="200" w:line="240" w:lineRule="auto"/>
        <w:ind w:left="709"/>
        <w:jc w:val="both"/>
        <w:rPr>
          <w:rFonts w:ascii="Times New Roman" w:hAnsi="Times New Roman"/>
          <w:b/>
          <w:bCs/>
          <w:sz w:val="24"/>
          <w:szCs w:val="24"/>
        </w:rPr>
      </w:pPr>
      <w:r w:rsidRPr="00D32FFA">
        <w:rPr>
          <w:rFonts w:ascii="Times New Roman" w:hAnsi="Times New Roman"/>
          <w:sz w:val="24"/>
          <w:szCs w:val="24"/>
        </w:rPr>
        <w:t xml:space="preserve">Açıklanan </w:t>
      </w:r>
      <w:r>
        <w:rPr>
          <w:rFonts w:ascii="Times New Roman" w:hAnsi="Times New Roman"/>
          <w:sz w:val="24"/>
          <w:szCs w:val="24"/>
        </w:rPr>
        <w:t>gerekçelerle</w:t>
      </w:r>
      <w:r w:rsidRPr="00D32FFA">
        <w:rPr>
          <w:rFonts w:ascii="Times New Roman" w:hAnsi="Times New Roman"/>
          <w:sz w:val="24"/>
          <w:szCs w:val="24"/>
        </w:rPr>
        <w:t>;</w:t>
      </w:r>
    </w:p>
    <w:p w:rsidR="008452DD" w:rsidRPr="00D32FFA" w:rsidRDefault="008452DD" w:rsidP="00060D6C">
      <w:pPr>
        <w:pStyle w:val="ListeParagraf"/>
        <w:tabs>
          <w:tab w:val="left" w:pos="1080"/>
        </w:tabs>
        <w:suppressAutoHyphens/>
        <w:spacing w:before="200" w:line="240" w:lineRule="auto"/>
        <w:ind w:left="709"/>
        <w:jc w:val="both"/>
        <w:rPr>
          <w:rFonts w:ascii="Times New Roman" w:hAnsi="Times New Roman"/>
          <w:b/>
          <w:bCs/>
          <w:sz w:val="24"/>
          <w:szCs w:val="24"/>
        </w:rPr>
      </w:pPr>
    </w:p>
    <w:p w:rsidR="008452DD" w:rsidRPr="00D32FFA" w:rsidRDefault="008452DD" w:rsidP="00060D6C">
      <w:pPr>
        <w:pStyle w:val="ListeParagraf"/>
        <w:tabs>
          <w:tab w:val="left" w:pos="1080"/>
        </w:tabs>
        <w:suppressAutoHyphens/>
        <w:spacing w:before="200" w:line="240" w:lineRule="auto"/>
        <w:ind w:left="709"/>
        <w:jc w:val="both"/>
        <w:rPr>
          <w:rFonts w:ascii="Times New Roman" w:hAnsi="Times New Roman"/>
          <w:b/>
          <w:bCs/>
          <w:sz w:val="24"/>
          <w:szCs w:val="24"/>
        </w:rPr>
      </w:pPr>
      <w:r w:rsidRPr="00D32FFA">
        <w:rPr>
          <w:rFonts w:ascii="Times New Roman" w:hAnsi="Times New Roman"/>
          <w:b/>
          <w:sz w:val="24"/>
          <w:szCs w:val="24"/>
        </w:rPr>
        <w:t xml:space="preserve">A. </w:t>
      </w:r>
      <w:r w:rsidRPr="00D32FFA">
        <w:rPr>
          <w:rFonts w:ascii="Times New Roman" w:hAnsi="Times New Roman"/>
          <w:b/>
          <w:sz w:val="24"/>
          <w:szCs w:val="24"/>
        </w:rPr>
        <w:tab/>
      </w:r>
      <w:r w:rsidRPr="00D32FFA">
        <w:rPr>
          <w:rFonts w:ascii="Times New Roman" w:hAnsi="Times New Roman"/>
          <w:sz w:val="24"/>
          <w:szCs w:val="24"/>
        </w:rPr>
        <w:t>Başvuru</w:t>
      </w:r>
      <w:r>
        <w:rPr>
          <w:rFonts w:ascii="Times New Roman" w:hAnsi="Times New Roman"/>
          <w:sz w:val="24"/>
          <w:szCs w:val="24"/>
        </w:rPr>
        <w:t>cunun</w:t>
      </w:r>
      <w:r w:rsidRPr="00D32FFA">
        <w:rPr>
          <w:rFonts w:ascii="Times New Roman" w:hAnsi="Times New Roman"/>
          <w:sz w:val="24"/>
          <w:szCs w:val="24"/>
        </w:rPr>
        <w:t xml:space="preserve">; </w:t>
      </w:r>
    </w:p>
    <w:p w:rsidR="008452DD" w:rsidRPr="002A63F7" w:rsidRDefault="008452DD" w:rsidP="00060D6C">
      <w:pPr>
        <w:numPr>
          <w:ilvl w:val="0"/>
          <w:numId w:val="10"/>
        </w:numPr>
        <w:tabs>
          <w:tab w:val="left" w:pos="709"/>
          <w:tab w:val="left" w:pos="1134"/>
        </w:tabs>
        <w:suppressAutoHyphens/>
        <w:spacing w:before="200" w:line="240" w:lineRule="auto"/>
        <w:ind w:left="0" w:firstLine="709"/>
        <w:jc w:val="both"/>
        <w:rPr>
          <w:rFonts w:ascii="Times New Roman" w:hAnsi="Times New Roman"/>
          <w:bCs/>
          <w:sz w:val="24"/>
          <w:szCs w:val="24"/>
        </w:rPr>
      </w:pPr>
      <w:r w:rsidRPr="000E76BE">
        <w:rPr>
          <w:rFonts w:ascii="Times New Roman" w:hAnsi="Times New Roman"/>
          <w:b/>
          <w:sz w:val="24"/>
          <w:szCs w:val="24"/>
        </w:rPr>
        <w:tab/>
      </w:r>
      <w:r w:rsidRPr="000E76BE">
        <w:rPr>
          <w:rFonts w:ascii="Times New Roman" w:hAnsi="Times New Roman"/>
          <w:sz w:val="24"/>
          <w:szCs w:val="24"/>
        </w:rPr>
        <w:t>1.</w:t>
      </w:r>
      <w:r w:rsidRPr="000E76BE">
        <w:rPr>
          <w:rFonts w:ascii="Times New Roman" w:hAnsi="Times New Roman"/>
          <w:b/>
          <w:sz w:val="24"/>
          <w:szCs w:val="24"/>
        </w:rPr>
        <w:t xml:space="preserve"> </w:t>
      </w:r>
      <w:r>
        <w:rPr>
          <w:rFonts w:ascii="Times New Roman" w:hAnsi="Times New Roman"/>
          <w:b/>
          <w:sz w:val="24"/>
          <w:szCs w:val="24"/>
        </w:rPr>
        <w:t xml:space="preserve"> </w:t>
      </w:r>
      <w:r>
        <w:rPr>
          <w:rFonts w:ascii="Times New Roman" w:hAnsi="Times New Roman"/>
          <w:sz w:val="24"/>
          <w:szCs w:val="24"/>
        </w:rPr>
        <w:t>M</w:t>
      </w:r>
      <w:r w:rsidRPr="000807AA">
        <w:rPr>
          <w:rFonts w:ascii="Times New Roman" w:hAnsi="Times New Roman"/>
          <w:sz w:val="24"/>
          <w:szCs w:val="24"/>
        </w:rPr>
        <w:t>akul sürede yargılanma hak</w:t>
      </w:r>
      <w:r>
        <w:rPr>
          <w:rFonts w:ascii="Times New Roman" w:hAnsi="Times New Roman"/>
          <w:sz w:val="24"/>
          <w:szCs w:val="24"/>
        </w:rPr>
        <w:t>kının</w:t>
      </w:r>
      <w:r w:rsidRPr="000807AA">
        <w:rPr>
          <w:rFonts w:ascii="Times New Roman" w:hAnsi="Times New Roman"/>
          <w:sz w:val="24"/>
          <w:szCs w:val="24"/>
        </w:rPr>
        <w:t xml:space="preserve"> ihlal edildiği </w:t>
      </w:r>
      <w:r>
        <w:rPr>
          <w:rFonts w:ascii="Times New Roman" w:hAnsi="Times New Roman"/>
          <w:sz w:val="24"/>
          <w:szCs w:val="24"/>
        </w:rPr>
        <w:t xml:space="preserve">yönündeki </w:t>
      </w:r>
      <w:r w:rsidRPr="000807AA">
        <w:rPr>
          <w:rFonts w:ascii="Times New Roman" w:hAnsi="Times New Roman"/>
          <w:sz w:val="24"/>
          <w:szCs w:val="24"/>
        </w:rPr>
        <w:t>iddia</w:t>
      </w:r>
      <w:r>
        <w:rPr>
          <w:rFonts w:ascii="Times New Roman" w:hAnsi="Times New Roman"/>
          <w:sz w:val="24"/>
          <w:szCs w:val="24"/>
        </w:rPr>
        <w:t>sının</w:t>
      </w:r>
      <w:r w:rsidRPr="000807AA">
        <w:rPr>
          <w:rFonts w:ascii="Times New Roman" w:hAnsi="Times New Roman"/>
          <w:sz w:val="24"/>
          <w:szCs w:val="24"/>
        </w:rPr>
        <w:t xml:space="preserve"> KABUL EDİLEBİLİR OLDUĞUNA</w:t>
      </w:r>
      <w:r w:rsidRPr="002A63F7">
        <w:rPr>
          <w:rFonts w:ascii="Times New Roman" w:hAnsi="Times New Roman"/>
          <w:bCs/>
          <w:sz w:val="24"/>
          <w:szCs w:val="24"/>
        </w:rPr>
        <w:t>,</w:t>
      </w:r>
    </w:p>
    <w:p w:rsidR="008452DD" w:rsidRPr="002A63F7" w:rsidRDefault="008452DD" w:rsidP="00060D6C">
      <w:pPr>
        <w:numPr>
          <w:ilvl w:val="0"/>
          <w:numId w:val="10"/>
        </w:numPr>
        <w:tabs>
          <w:tab w:val="left" w:pos="709"/>
          <w:tab w:val="left" w:pos="1134"/>
        </w:tabs>
        <w:suppressAutoHyphens/>
        <w:spacing w:before="200" w:line="240" w:lineRule="auto"/>
        <w:ind w:left="0" w:firstLine="709"/>
        <w:jc w:val="both"/>
        <w:rPr>
          <w:rFonts w:ascii="Times New Roman" w:hAnsi="Times New Roman"/>
          <w:sz w:val="24"/>
          <w:szCs w:val="24"/>
        </w:rPr>
      </w:pPr>
      <w:r w:rsidRPr="002A63F7">
        <w:rPr>
          <w:rFonts w:ascii="Times New Roman" w:hAnsi="Times New Roman"/>
          <w:bCs/>
          <w:sz w:val="24"/>
          <w:szCs w:val="24"/>
        </w:rPr>
        <w:tab/>
        <w:t>2.</w:t>
      </w:r>
      <w:r w:rsidRPr="002A63F7">
        <w:rPr>
          <w:rFonts w:ascii="Times New Roman" w:hAnsi="Times New Roman"/>
          <w:bCs/>
          <w:sz w:val="24"/>
          <w:szCs w:val="24"/>
        </w:rPr>
        <w:tab/>
      </w:r>
      <w:r w:rsidRPr="002A63F7">
        <w:rPr>
          <w:rFonts w:ascii="Times New Roman" w:hAnsi="Times New Roman"/>
          <w:sz w:val="24"/>
          <w:szCs w:val="24"/>
        </w:rPr>
        <w:t>Anayasa’nın 36. maddesinde güvence altına alınan makul sürede yargılanma hakkının İHLAL EDİLDİĞİNE,</w:t>
      </w:r>
    </w:p>
    <w:p w:rsidR="008452DD" w:rsidRPr="00A77DA8" w:rsidRDefault="008452DD" w:rsidP="00060D6C">
      <w:pPr>
        <w:numPr>
          <w:ilvl w:val="0"/>
          <w:numId w:val="10"/>
        </w:numPr>
        <w:tabs>
          <w:tab w:val="left" w:pos="709"/>
          <w:tab w:val="left" w:pos="1134"/>
        </w:tabs>
        <w:suppressAutoHyphens/>
        <w:spacing w:before="200" w:line="240" w:lineRule="auto"/>
        <w:ind w:left="0" w:firstLine="709"/>
        <w:jc w:val="both"/>
        <w:rPr>
          <w:rFonts w:ascii="Times New Roman" w:hAnsi="Times New Roman"/>
          <w:sz w:val="24"/>
          <w:szCs w:val="24"/>
        </w:rPr>
      </w:pPr>
      <w:r w:rsidRPr="00A77DA8">
        <w:rPr>
          <w:rFonts w:ascii="Times New Roman" w:hAnsi="Times New Roman"/>
          <w:b/>
          <w:bCs/>
          <w:sz w:val="24"/>
          <w:szCs w:val="24"/>
        </w:rPr>
        <w:t>B.  </w:t>
      </w:r>
      <w:r w:rsidRPr="007F7EC9">
        <w:rPr>
          <w:rFonts w:ascii="Times New Roman" w:hAnsi="Times New Roman"/>
          <w:sz w:val="24"/>
          <w:szCs w:val="24"/>
        </w:rPr>
        <w:t xml:space="preserve">Başvurucuya </w:t>
      </w:r>
      <w:r>
        <w:rPr>
          <w:rFonts w:ascii="Times New Roman" w:hAnsi="Times New Roman"/>
          <w:sz w:val="24"/>
          <w:szCs w:val="24"/>
        </w:rPr>
        <w:t>net 6</w:t>
      </w:r>
      <w:r w:rsidRPr="00EA5185">
        <w:rPr>
          <w:rFonts w:ascii="Times New Roman" w:hAnsi="Times New Roman"/>
          <w:sz w:val="24"/>
          <w:szCs w:val="24"/>
        </w:rPr>
        <w:t>.</w:t>
      </w:r>
      <w:r>
        <w:rPr>
          <w:rFonts w:ascii="Times New Roman" w:hAnsi="Times New Roman"/>
          <w:sz w:val="24"/>
          <w:szCs w:val="24"/>
        </w:rPr>
        <w:t>65</w:t>
      </w:r>
      <w:r w:rsidRPr="00EA5185">
        <w:rPr>
          <w:rFonts w:ascii="Times New Roman" w:hAnsi="Times New Roman"/>
          <w:sz w:val="24"/>
          <w:szCs w:val="24"/>
        </w:rPr>
        <w:t>0,00</w:t>
      </w:r>
      <w:r>
        <w:rPr>
          <w:rFonts w:ascii="Times New Roman" w:hAnsi="Times New Roman"/>
          <w:sz w:val="24"/>
          <w:szCs w:val="24"/>
        </w:rPr>
        <w:t xml:space="preserve"> </w:t>
      </w:r>
      <w:r w:rsidRPr="00A77DA8">
        <w:rPr>
          <w:rFonts w:ascii="Times New Roman" w:hAnsi="Times New Roman"/>
          <w:sz w:val="24"/>
          <w:szCs w:val="24"/>
        </w:rPr>
        <w:t>TL manevi TAZMİNAT ÖDENMESİNE,</w:t>
      </w:r>
      <w:r w:rsidRPr="00A77DA8">
        <w:rPr>
          <w:rFonts w:ascii="Times New Roman" w:hAnsi="Times New Roman"/>
          <w:b/>
          <w:bCs/>
          <w:sz w:val="24"/>
          <w:szCs w:val="24"/>
        </w:rPr>
        <w:t> </w:t>
      </w:r>
      <w:r w:rsidRPr="00A77DA8">
        <w:rPr>
          <w:rFonts w:ascii="Times New Roman" w:hAnsi="Times New Roman"/>
          <w:bCs/>
          <w:sz w:val="24"/>
          <w:szCs w:val="24"/>
        </w:rPr>
        <w:t>b</w:t>
      </w:r>
      <w:r w:rsidRPr="00A77DA8">
        <w:rPr>
          <w:rFonts w:ascii="Times New Roman" w:hAnsi="Times New Roman"/>
          <w:sz w:val="24"/>
          <w:szCs w:val="24"/>
        </w:rPr>
        <w:t>aşvurucunun tazminata ilişkin diğer taleplerinin REDDİNE,</w:t>
      </w:r>
    </w:p>
    <w:p w:rsidR="008452DD" w:rsidRPr="002A63F7" w:rsidRDefault="008452DD" w:rsidP="00060D6C">
      <w:pPr>
        <w:numPr>
          <w:ilvl w:val="0"/>
          <w:numId w:val="10"/>
        </w:numPr>
        <w:tabs>
          <w:tab w:val="left" w:pos="709"/>
        </w:tabs>
        <w:suppressAutoHyphens/>
        <w:spacing w:before="200" w:line="240" w:lineRule="auto"/>
        <w:ind w:left="0" w:firstLine="709"/>
        <w:jc w:val="both"/>
        <w:rPr>
          <w:rFonts w:ascii="Times New Roman" w:hAnsi="Times New Roman"/>
          <w:sz w:val="24"/>
          <w:szCs w:val="24"/>
        </w:rPr>
      </w:pPr>
      <w:r w:rsidRPr="002A63F7">
        <w:rPr>
          <w:rFonts w:ascii="Times New Roman" w:hAnsi="Times New Roman"/>
          <w:b/>
          <w:bCs/>
          <w:sz w:val="24"/>
          <w:szCs w:val="24"/>
        </w:rPr>
        <w:t xml:space="preserve">C.  </w:t>
      </w:r>
      <w:r w:rsidRPr="002A63F7">
        <w:rPr>
          <w:rFonts w:ascii="Times New Roman" w:hAnsi="Times New Roman"/>
          <w:sz w:val="24"/>
          <w:szCs w:val="24"/>
        </w:rPr>
        <w:t>Başvurucu tarafından yapılan 206,10 TL harç ve 1.500,00 TL vekâlet ücretinden oluşan toplam 1.706,10 TL yargılama giderinin BAŞVURUCUYA ÖDENMESİNE,</w:t>
      </w:r>
    </w:p>
    <w:p w:rsidR="008452DD" w:rsidRPr="00245FCD" w:rsidRDefault="008452DD" w:rsidP="0099234D">
      <w:pPr>
        <w:numPr>
          <w:ilvl w:val="0"/>
          <w:numId w:val="10"/>
        </w:numPr>
        <w:tabs>
          <w:tab w:val="left" w:pos="709"/>
          <w:tab w:val="left" w:pos="1134"/>
        </w:tabs>
        <w:suppressAutoHyphens/>
        <w:spacing w:before="200" w:line="240" w:lineRule="auto"/>
        <w:ind w:left="0" w:firstLine="709"/>
        <w:jc w:val="both"/>
        <w:rPr>
          <w:rFonts w:ascii="Times New Roman" w:hAnsi="Times New Roman"/>
          <w:sz w:val="24"/>
          <w:szCs w:val="24"/>
        </w:rPr>
      </w:pPr>
      <w:r w:rsidRPr="007A41F6">
        <w:rPr>
          <w:rFonts w:ascii="Times New Roman" w:hAnsi="Times New Roman"/>
          <w:b/>
          <w:bCs/>
          <w:sz w:val="24"/>
          <w:szCs w:val="24"/>
        </w:rPr>
        <w:t>D.  </w:t>
      </w:r>
      <w:r w:rsidRPr="007A41F6">
        <w:rPr>
          <w:rFonts w:ascii="Times New Roman" w:hAnsi="Times New Roman"/>
          <w:bCs/>
          <w:sz w:val="24"/>
          <w:szCs w:val="24"/>
        </w:rPr>
        <w:t>Ö</w:t>
      </w:r>
      <w:r>
        <w:rPr>
          <w:rFonts w:ascii="Times New Roman" w:hAnsi="Times New Roman"/>
          <w:sz w:val="24"/>
          <w:szCs w:val="24"/>
        </w:rPr>
        <w:t>demelerin</w:t>
      </w:r>
      <w:r w:rsidRPr="007A41F6">
        <w:rPr>
          <w:rFonts w:ascii="Times New Roman" w:hAnsi="Times New Roman"/>
          <w:sz w:val="24"/>
          <w:szCs w:val="24"/>
        </w:rPr>
        <w:t>, kararın tebliğini takiben başvurucunun Maliye Bakanlığına başvuru tarihinden itibaren dört ay içinde yapılmasına; ödemede gecikme olması halinde, bu sürenin sona erdiği tarihten ödeme tarihine kadar geçen süre için yasal faiz uygulanmasına,</w:t>
      </w:r>
    </w:p>
    <w:p w:rsidR="008452DD" w:rsidRPr="002A63F7" w:rsidRDefault="008452DD" w:rsidP="00060D6C">
      <w:pPr>
        <w:numPr>
          <w:ilvl w:val="0"/>
          <w:numId w:val="10"/>
        </w:numPr>
        <w:tabs>
          <w:tab w:val="left" w:pos="709"/>
          <w:tab w:val="left" w:pos="1134"/>
        </w:tabs>
        <w:suppressAutoHyphens/>
        <w:spacing w:before="200" w:line="240" w:lineRule="auto"/>
        <w:ind w:left="0" w:firstLine="709"/>
        <w:jc w:val="both"/>
        <w:rPr>
          <w:rFonts w:ascii="Times New Roman" w:hAnsi="Times New Roman"/>
          <w:sz w:val="24"/>
          <w:szCs w:val="24"/>
        </w:rPr>
      </w:pPr>
      <w:r>
        <w:rPr>
          <w:rFonts w:ascii="Times New Roman" w:hAnsi="Times New Roman"/>
          <w:b/>
          <w:bCs/>
          <w:sz w:val="24"/>
          <w:szCs w:val="24"/>
        </w:rPr>
        <w:t>E.</w:t>
      </w:r>
      <w:r>
        <w:rPr>
          <w:rFonts w:ascii="Times New Roman" w:hAnsi="Times New Roman"/>
          <w:sz w:val="24"/>
          <w:szCs w:val="24"/>
        </w:rPr>
        <w:tab/>
        <w:t>Kararın bir örneğinin Kızıltepe 2</w:t>
      </w:r>
      <w:r w:rsidRPr="00BB0FE5">
        <w:rPr>
          <w:rFonts w:ascii="Times New Roman" w:hAnsi="Times New Roman"/>
          <w:sz w:val="24"/>
          <w:szCs w:val="24"/>
        </w:rPr>
        <w:t xml:space="preserve">. Asliye Ceza Mahkemesine </w:t>
      </w:r>
      <w:r>
        <w:rPr>
          <w:rFonts w:ascii="Times New Roman" w:hAnsi="Times New Roman"/>
          <w:sz w:val="24"/>
          <w:szCs w:val="24"/>
        </w:rPr>
        <w:t xml:space="preserve">gönderilmesine, </w:t>
      </w:r>
    </w:p>
    <w:p w:rsidR="008452DD" w:rsidRDefault="00B67C70" w:rsidP="001E0CEC">
      <w:pPr>
        <w:numPr>
          <w:ilvl w:val="0"/>
          <w:numId w:val="10"/>
        </w:numPr>
        <w:tabs>
          <w:tab w:val="left" w:pos="709"/>
        </w:tabs>
        <w:suppressAutoHyphens/>
        <w:spacing w:before="200" w:line="240" w:lineRule="auto"/>
        <w:ind w:left="0" w:firstLine="709"/>
        <w:jc w:val="both"/>
        <w:rPr>
          <w:rFonts w:ascii="Times New Roman" w:hAnsi="Times New Roman"/>
          <w:sz w:val="24"/>
          <w:szCs w:val="24"/>
        </w:rPr>
      </w:pPr>
      <w:r>
        <w:rPr>
          <w:rFonts w:ascii="Times New Roman" w:hAnsi="Times New Roman"/>
          <w:sz w:val="24"/>
          <w:szCs w:val="24"/>
        </w:rPr>
        <w:t xml:space="preserve">22/6/2015 </w:t>
      </w:r>
      <w:r w:rsidR="008452DD" w:rsidRPr="00190D75">
        <w:rPr>
          <w:rFonts w:ascii="Times New Roman" w:hAnsi="Times New Roman"/>
          <w:sz w:val="24"/>
          <w:szCs w:val="24"/>
        </w:rPr>
        <w:t>tarihind</w:t>
      </w:r>
      <w:r w:rsidR="008452DD" w:rsidRPr="003135B5">
        <w:rPr>
          <w:rFonts w:ascii="Times New Roman" w:hAnsi="Times New Roman"/>
          <w:bCs/>
          <w:sz w:val="24"/>
          <w:szCs w:val="24"/>
        </w:rPr>
        <w:t xml:space="preserve">e </w:t>
      </w:r>
      <w:r w:rsidR="008452DD" w:rsidRPr="00190D75">
        <w:rPr>
          <w:rFonts w:ascii="Times New Roman" w:hAnsi="Times New Roman"/>
          <w:bCs/>
          <w:sz w:val="24"/>
          <w:szCs w:val="24"/>
        </w:rPr>
        <w:t>OY BİRLİĞİYLE</w:t>
      </w:r>
      <w:r w:rsidR="001E0CEC">
        <w:rPr>
          <w:rFonts w:ascii="Times New Roman" w:hAnsi="Times New Roman"/>
          <w:sz w:val="24"/>
          <w:szCs w:val="24"/>
        </w:rPr>
        <w:t xml:space="preserve"> karar verildi.</w:t>
      </w:r>
      <w:bookmarkStart w:id="28" w:name="_GoBack"/>
      <w:bookmarkEnd w:id="28"/>
      <w:r w:rsidR="001E0CEC">
        <w:rPr>
          <w:rFonts w:ascii="Times New Roman" w:hAnsi="Times New Roman"/>
          <w:sz w:val="24"/>
          <w:szCs w:val="24"/>
        </w:rPr>
        <w:t xml:space="preserve"> </w:t>
      </w:r>
    </w:p>
    <w:sectPr w:rsidR="008452DD" w:rsidSect="00373CDA">
      <w:headerReference w:type="default" r:id="rId9"/>
      <w:footerReference w:type="default" r:id="rId10"/>
      <w:pgSz w:w="11906" w:h="16838"/>
      <w:pgMar w:top="1560"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1051" w:rsidRDefault="000D1051" w:rsidP="00AB559D">
      <w:pPr>
        <w:spacing w:after="0" w:line="240" w:lineRule="auto"/>
      </w:pPr>
      <w:r>
        <w:separator/>
      </w:r>
    </w:p>
  </w:endnote>
  <w:endnote w:type="continuationSeparator" w:id="0">
    <w:p w:rsidR="000D1051" w:rsidRDefault="000D1051" w:rsidP="00AB55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43" w:usb2="00000009" w:usb3="00000000" w:csb0="000001FF" w:csb1="00000000"/>
  </w:font>
  <w:font w:name="Cambria">
    <w:panose1 w:val="02040503050406030204"/>
    <w:charset w:val="A2"/>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2DD" w:rsidRDefault="008452DD" w:rsidP="00F4006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452DD" w:rsidRDefault="008452DD" w:rsidP="00F4006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2DD" w:rsidRDefault="008452DD" w:rsidP="00F40065">
    <w:pPr>
      <w:pStyle w:val="Altbilgi"/>
      <w:framePr w:wrap="around" w:vAnchor="text" w:hAnchor="margin" w:xAlign="right" w:y="1"/>
      <w:rPr>
        <w:rStyle w:val="SayfaNumaras"/>
      </w:rPr>
    </w:pPr>
  </w:p>
  <w:p w:rsidR="008452DD" w:rsidRDefault="008452DD" w:rsidP="00F40065">
    <w:pPr>
      <w:pStyle w:val="Altbilgi"/>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2DD" w:rsidRPr="00E95779" w:rsidRDefault="008452DD" w:rsidP="00F40065">
    <w:pPr>
      <w:pStyle w:val="Altbilgi"/>
      <w:framePr w:wrap="around" w:vAnchor="text" w:hAnchor="margin" w:xAlign="right" w:y="1"/>
      <w:rPr>
        <w:rStyle w:val="SayfaNumaras"/>
        <w:rFonts w:ascii="Times New Roman" w:hAnsi="Times New Roman"/>
        <w:sz w:val="24"/>
        <w:szCs w:val="24"/>
      </w:rPr>
    </w:pPr>
    <w:r w:rsidRPr="00E95779">
      <w:rPr>
        <w:rStyle w:val="SayfaNumaras"/>
        <w:rFonts w:ascii="Times New Roman" w:hAnsi="Times New Roman"/>
        <w:sz w:val="24"/>
        <w:szCs w:val="24"/>
      </w:rPr>
      <w:fldChar w:fldCharType="begin"/>
    </w:r>
    <w:r w:rsidRPr="00E95779">
      <w:rPr>
        <w:rStyle w:val="SayfaNumaras"/>
        <w:rFonts w:ascii="Times New Roman" w:hAnsi="Times New Roman"/>
        <w:sz w:val="24"/>
        <w:szCs w:val="24"/>
      </w:rPr>
      <w:instrText xml:space="preserve"> PAGE </w:instrText>
    </w:r>
    <w:r w:rsidRPr="00E95779">
      <w:rPr>
        <w:rStyle w:val="SayfaNumaras"/>
        <w:rFonts w:ascii="Times New Roman" w:hAnsi="Times New Roman"/>
        <w:sz w:val="24"/>
        <w:szCs w:val="24"/>
      </w:rPr>
      <w:fldChar w:fldCharType="separate"/>
    </w:r>
    <w:r w:rsidR="001E0CEC">
      <w:rPr>
        <w:rStyle w:val="SayfaNumaras"/>
        <w:rFonts w:ascii="Times New Roman" w:hAnsi="Times New Roman"/>
        <w:noProof/>
        <w:sz w:val="24"/>
        <w:szCs w:val="24"/>
      </w:rPr>
      <w:t>5</w:t>
    </w:r>
    <w:r w:rsidRPr="00E95779">
      <w:rPr>
        <w:rStyle w:val="SayfaNumaras"/>
        <w:rFonts w:ascii="Times New Roman" w:hAnsi="Times New Roman"/>
        <w:sz w:val="24"/>
        <w:szCs w:val="24"/>
      </w:rPr>
      <w:fldChar w:fldCharType="end"/>
    </w:r>
  </w:p>
  <w:p w:rsidR="008452DD" w:rsidRDefault="008452DD" w:rsidP="00F40065">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1051" w:rsidRDefault="000D1051" w:rsidP="00AB559D">
      <w:pPr>
        <w:spacing w:after="0" w:line="240" w:lineRule="auto"/>
      </w:pPr>
      <w:r>
        <w:separator/>
      </w:r>
    </w:p>
  </w:footnote>
  <w:footnote w:type="continuationSeparator" w:id="0">
    <w:p w:rsidR="000D1051" w:rsidRDefault="000D1051" w:rsidP="00AB559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52DD" w:rsidRPr="00750B84" w:rsidRDefault="008452DD" w:rsidP="00F40065">
    <w:pPr>
      <w:tabs>
        <w:tab w:val="left" w:pos="1701"/>
      </w:tabs>
      <w:suppressAutoHyphens/>
      <w:spacing w:after="0" w:line="240" w:lineRule="auto"/>
      <w:jc w:val="both"/>
      <w:rPr>
        <w:rFonts w:ascii="Times New Roman" w:hAnsi="Times New Roman"/>
        <w:bCs/>
        <w:color w:val="7F7F7F"/>
        <w:sz w:val="24"/>
        <w:szCs w:val="24"/>
      </w:rPr>
    </w:pPr>
    <w:r w:rsidRPr="00750B84">
      <w:rPr>
        <w:rFonts w:ascii="Times New Roman" w:hAnsi="Times New Roman"/>
        <w:bCs/>
        <w:color w:val="7F7F7F"/>
        <w:sz w:val="24"/>
        <w:szCs w:val="24"/>
      </w:rPr>
      <w:t>Başvuru Numarası</w:t>
    </w:r>
    <w:r w:rsidRPr="00750B84">
      <w:rPr>
        <w:rFonts w:ascii="Times New Roman" w:hAnsi="Times New Roman"/>
        <w:bCs/>
        <w:color w:val="7F7F7F"/>
        <w:sz w:val="24"/>
        <w:szCs w:val="24"/>
      </w:rPr>
      <w:tab/>
      <w:t>: 2014/12441</w:t>
    </w:r>
  </w:p>
  <w:p w:rsidR="008452DD" w:rsidRPr="00750B84" w:rsidRDefault="008452DD" w:rsidP="00F40065">
    <w:pPr>
      <w:tabs>
        <w:tab w:val="left" w:pos="1701"/>
      </w:tabs>
      <w:suppressAutoHyphens/>
      <w:spacing w:after="0" w:line="240" w:lineRule="auto"/>
      <w:jc w:val="both"/>
      <w:rPr>
        <w:rFonts w:ascii="Times New Roman" w:hAnsi="Times New Roman"/>
        <w:color w:val="7F7F7F"/>
        <w:sz w:val="24"/>
        <w:szCs w:val="24"/>
      </w:rPr>
    </w:pPr>
    <w:r w:rsidRPr="00750B84">
      <w:rPr>
        <w:rFonts w:ascii="Times New Roman" w:hAnsi="Times New Roman"/>
        <w:bCs/>
        <w:color w:val="7F7F7F"/>
        <w:sz w:val="24"/>
        <w:szCs w:val="24"/>
      </w:rPr>
      <w:t>Karar Tarihi</w:t>
    </w:r>
    <w:r w:rsidRPr="00750B84">
      <w:rPr>
        <w:rFonts w:ascii="Times New Roman" w:hAnsi="Times New Roman"/>
        <w:bCs/>
        <w:color w:val="7F7F7F"/>
        <w:sz w:val="24"/>
        <w:szCs w:val="24"/>
      </w:rPr>
      <w:tab/>
    </w:r>
    <w:r w:rsidRPr="00750B84">
      <w:rPr>
        <w:rFonts w:ascii="Times New Roman" w:hAnsi="Times New Roman"/>
        <w:bCs/>
        <w:color w:val="7F7F7F"/>
        <w:sz w:val="24"/>
        <w:szCs w:val="24"/>
      </w:rPr>
      <w:tab/>
    </w:r>
    <w:r w:rsidRPr="00750B84">
      <w:rPr>
        <w:rFonts w:ascii="Times New Roman" w:hAnsi="Times New Roman"/>
        <w:color w:val="7F7F7F"/>
        <w:sz w:val="24"/>
        <w:szCs w:val="24"/>
      </w:rPr>
      <w:t xml:space="preserve">: </w:t>
    </w:r>
    <w:r w:rsidR="00B67C70" w:rsidRPr="00750B84">
      <w:rPr>
        <w:rFonts w:ascii="Times New Roman" w:hAnsi="Times New Roman"/>
        <w:color w:val="7F7F7F"/>
        <w:sz w:val="24"/>
        <w:szCs w:val="24"/>
      </w:rPr>
      <w:t>22/6/2015</w:t>
    </w:r>
  </w:p>
  <w:p w:rsidR="008452DD" w:rsidRPr="00866D54" w:rsidRDefault="008452DD" w:rsidP="00F40065">
    <w:pPr>
      <w:tabs>
        <w:tab w:val="left" w:pos="1701"/>
      </w:tabs>
      <w:suppressAutoHyphens/>
      <w:spacing w:after="0" w:line="240" w:lineRule="auto"/>
      <w:jc w:val="both"/>
      <w:rPr>
        <w:rFonts w:ascii="Times New Roman" w:hAnsi="Times New Roman"/>
        <w:bCs/>
        <w:color w:val="80808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name w:val="WW8Num1"/>
    <w:lvl w:ilvl="0">
      <w:start w:val="1"/>
      <w:numFmt w:val="upperRoman"/>
      <w:lvlText w:val="%1."/>
      <w:lvlJc w:val="left"/>
      <w:pPr>
        <w:tabs>
          <w:tab w:val="num" w:pos="0"/>
        </w:tabs>
        <w:ind w:left="709"/>
      </w:pPr>
      <w:rPr>
        <w:rFonts w:cs="Times New Roman"/>
        <w:b/>
        <w:i/>
        <w:vanish/>
        <w:sz w:val="24"/>
      </w:rPr>
    </w:lvl>
    <w:lvl w:ilvl="1">
      <w:start w:val="1"/>
      <w:numFmt w:val="upperLetter"/>
      <w:lvlText w:val="%2."/>
      <w:lvlJc w:val="left"/>
      <w:pPr>
        <w:tabs>
          <w:tab w:val="num" w:pos="0"/>
        </w:tabs>
        <w:ind w:left="709"/>
      </w:pPr>
      <w:rPr>
        <w:rFonts w:cs="Times New Roman"/>
        <w:b/>
        <w:i/>
        <w:vanish/>
        <w:sz w:val="24"/>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709"/>
      </w:pPr>
      <w:rPr>
        <w:rFonts w:cs="Times New Roman"/>
        <w:b/>
        <w:i/>
        <w:sz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 w15:restartNumberingAfterBreak="0">
    <w:nsid w:val="191C714C"/>
    <w:multiLevelType w:val="hybridMultilevel"/>
    <w:tmpl w:val="F0C66AD2"/>
    <w:lvl w:ilvl="0" w:tplc="579C784E">
      <w:start w:val="7"/>
      <w:numFmt w:val="decimal"/>
      <w:lvlText w:val="%1."/>
      <w:lvlJc w:val="left"/>
      <w:pPr>
        <w:ind w:left="1069" w:hanging="360"/>
      </w:pPr>
      <w:rPr>
        <w:rFonts w:ascii="Times New Roman" w:hAnsi="Times New Roman" w:cs="Times New Roman" w:hint="default"/>
        <w:sz w:val="24"/>
        <w:szCs w:val="24"/>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3" w15:restartNumberingAfterBreak="0">
    <w:nsid w:val="27757952"/>
    <w:multiLevelType w:val="hybridMultilevel"/>
    <w:tmpl w:val="D0B685C0"/>
    <w:lvl w:ilvl="0" w:tplc="7B3E6164">
      <w:start w:val="5"/>
      <w:numFmt w:val="upperRoman"/>
      <w:lvlText w:val="%1."/>
      <w:lvlJc w:val="left"/>
      <w:pPr>
        <w:ind w:left="1429" w:hanging="720"/>
      </w:pPr>
      <w:rPr>
        <w:rFonts w:cs="Times New Roman" w:hint="default"/>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4" w15:restartNumberingAfterBreak="0">
    <w:nsid w:val="27906EB6"/>
    <w:multiLevelType w:val="multilevel"/>
    <w:tmpl w:val="BF325F30"/>
    <w:lvl w:ilvl="0">
      <w:start w:val="1"/>
      <w:numFmt w:val="none"/>
      <w:suff w:val="nothing"/>
      <w:lvlText w:val=""/>
      <w:lvlJc w:val="left"/>
      <w:pPr>
        <w:ind w:left="709" w:firstLine="0"/>
      </w:pPr>
      <w:rPr>
        <w:rFonts w:cs="Times New Roman" w:hint="default"/>
        <w:b/>
        <w:i/>
        <w:vanish/>
        <w:sz w:val="24"/>
      </w:rPr>
    </w:lvl>
    <w:lvl w:ilvl="1">
      <w:start w:val="1"/>
      <w:numFmt w:val="upperLetter"/>
      <w:lvlText w:val="%2."/>
      <w:lvlJc w:val="left"/>
      <w:pPr>
        <w:tabs>
          <w:tab w:val="num" w:pos="0"/>
        </w:tabs>
        <w:ind w:left="709" w:firstLine="0"/>
      </w:pPr>
      <w:rPr>
        <w:rFonts w:cs="Times New Roman" w:hint="default"/>
        <w:b/>
        <w:i/>
        <w:vanish/>
        <w:sz w:val="24"/>
      </w:rPr>
    </w:lvl>
    <w:lvl w:ilvl="2">
      <w:start w:val="1"/>
      <w:numFmt w:val="lowerRoman"/>
      <w:lvlText w:val="%3."/>
      <w:lvlJc w:val="lef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lef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left"/>
      <w:pPr>
        <w:tabs>
          <w:tab w:val="num" w:pos="6480"/>
        </w:tabs>
        <w:ind w:left="6480" w:hanging="180"/>
      </w:pPr>
      <w:rPr>
        <w:rFonts w:cs="Times New Roman" w:hint="default"/>
      </w:rPr>
    </w:lvl>
  </w:abstractNum>
  <w:abstractNum w:abstractNumId="5" w15:restartNumberingAfterBreak="0">
    <w:nsid w:val="29182A3F"/>
    <w:multiLevelType w:val="hybridMultilevel"/>
    <w:tmpl w:val="D352AD28"/>
    <w:lvl w:ilvl="0" w:tplc="CD3058FA">
      <w:start w:val="4"/>
      <w:numFmt w:val="decimal"/>
      <w:lvlText w:val="%1."/>
      <w:lvlJc w:val="left"/>
      <w:pPr>
        <w:ind w:left="1069" w:hanging="360"/>
      </w:pPr>
      <w:rPr>
        <w:rFonts w:cs="Times New Roman"/>
      </w:rPr>
    </w:lvl>
    <w:lvl w:ilvl="1" w:tplc="041F0019">
      <w:start w:val="1"/>
      <w:numFmt w:val="decimal"/>
      <w:lvlText w:val="%2."/>
      <w:lvlJc w:val="left"/>
      <w:pPr>
        <w:tabs>
          <w:tab w:val="num" w:pos="1440"/>
        </w:tabs>
        <w:ind w:left="1440" w:hanging="360"/>
      </w:pPr>
      <w:rPr>
        <w:rFonts w:cs="Times New Roman"/>
      </w:rPr>
    </w:lvl>
    <w:lvl w:ilvl="2" w:tplc="041F001B">
      <w:start w:val="1"/>
      <w:numFmt w:val="decimal"/>
      <w:lvlText w:val="%3."/>
      <w:lvlJc w:val="left"/>
      <w:pPr>
        <w:tabs>
          <w:tab w:val="num" w:pos="2160"/>
        </w:tabs>
        <w:ind w:left="2160" w:hanging="36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abstractNum w:abstractNumId="6" w15:restartNumberingAfterBreak="0">
    <w:nsid w:val="30DE0479"/>
    <w:multiLevelType w:val="hybridMultilevel"/>
    <w:tmpl w:val="644AD524"/>
    <w:lvl w:ilvl="0" w:tplc="86BEC29C">
      <w:start w:val="5"/>
      <w:numFmt w:val="decimal"/>
      <w:lvlText w:val="%1."/>
      <w:lvlJc w:val="left"/>
      <w:pPr>
        <w:ind w:left="1069" w:hanging="360"/>
      </w:pPr>
      <w:rPr>
        <w:rFonts w:cs="Times New Roman" w:hint="default"/>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7" w15:restartNumberingAfterBreak="0">
    <w:nsid w:val="552B2328"/>
    <w:multiLevelType w:val="multilevel"/>
    <w:tmpl w:val="00000001"/>
    <w:lvl w:ilvl="0">
      <w:start w:val="1"/>
      <w:numFmt w:val="upperRoman"/>
      <w:lvlText w:val="%1."/>
      <w:lvlJc w:val="left"/>
      <w:pPr>
        <w:tabs>
          <w:tab w:val="num" w:pos="0"/>
        </w:tabs>
        <w:ind w:left="709"/>
      </w:pPr>
      <w:rPr>
        <w:rFonts w:cs="Times New Roman"/>
        <w:b/>
        <w:i/>
        <w:vanish/>
        <w:sz w:val="24"/>
      </w:rPr>
    </w:lvl>
    <w:lvl w:ilvl="1">
      <w:start w:val="1"/>
      <w:numFmt w:val="upperLetter"/>
      <w:lvlText w:val="%2."/>
      <w:lvlJc w:val="left"/>
      <w:pPr>
        <w:tabs>
          <w:tab w:val="num" w:pos="0"/>
        </w:tabs>
        <w:ind w:left="709"/>
      </w:pPr>
      <w:rPr>
        <w:rFonts w:cs="Times New Roman"/>
        <w:b/>
        <w:i/>
        <w:vanish/>
        <w:sz w:val="24"/>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8" w15:restartNumberingAfterBreak="0">
    <w:nsid w:val="62D41DDF"/>
    <w:multiLevelType w:val="hybridMultilevel"/>
    <w:tmpl w:val="787C91B8"/>
    <w:lvl w:ilvl="0" w:tplc="3A8ED89E">
      <w:start w:val="1"/>
      <w:numFmt w:val="decimal"/>
      <w:lvlText w:val="%1."/>
      <w:lvlJc w:val="left"/>
      <w:pPr>
        <w:tabs>
          <w:tab w:val="num" w:pos="0"/>
        </w:tabs>
        <w:ind w:left="709"/>
      </w:pPr>
      <w:rPr>
        <w:rFonts w:ascii="Times New Roman" w:hAnsi="Times New Roman" w:cs="Times New Roman" w:hint="default"/>
        <w:b w:val="0"/>
        <w:i w:val="0"/>
        <w:sz w:val="24"/>
      </w:rPr>
    </w:lvl>
    <w:lvl w:ilvl="1" w:tplc="041F0019" w:tentative="1">
      <w:start w:val="1"/>
      <w:numFmt w:val="lowerLetter"/>
      <w:lvlText w:val="%2."/>
      <w:lvlJc w:val="left"/>
      <w:pPr>
        <w:tabs>
          <w:tab w:val="num" w:pos="1440"/>
        </w:tabs>
        <w:ind w:left="1440" w:hanging="360"/>
      </w:pPr>
      <w:rPr>
        <w:rFonts w:cs="Times New Roman"/>
      </w:rPr>
    </w:lvl>
    <w:lvl w:ilvl="2" w:tplc="041F001B" w:tentative="1">
      <w:start w:val="1"/>
      <w:numFmt w:val="lowerRoman"/>
      <w:lvlText w:val="%3."/>
      <w:lvlJc w:val="right"/>
      <w:pPr>
        <w:tabs>
          <w:tab w:val="num" w:pos="2160"/>
        </w:tabs>
        <w:ind w:left="2160" w:hanging="180"/>
      </w:pPr>
      <w:rPr>
        <w:rFonts w:cs="Times New Roman"/>
      </w:rPr>
    </w:lvl>
    <w:lvl w:ilvl="3" w:tplc="041F000F" w:tentative="1">
      <w:start w:val="1"/>
      <w:numFmt w:val="decimal"/>
      <w:lvlText w:val="%4."/>
      <w:lvlJc w:val="left"/>
      <w:pPr>
        <w:tabs>
          <w:tab w:val="num" w:pos="2880"/>
        </w:tabs>
        <w:ind w:left="2880" w:hanging="360"/>
      </w:pPr>
      <w:rPr>
        <w:rFonts w:cs="Times New Roman"/>
      </w:rPr>
    </w:lvl>
    <w:lvl w:ilvl="4" w:tplc="041F0019" w:tentative="1">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678E750E"/>
    <w:multiLevelType w:val="hybridMultilevel"/>
    <w:tmpl w:val="66DED4B8"/>
    <w:lvl w:ilvl="0" w:tplc="1AD816C8">
      <w:start w:val="1"/>
      <w:numFmt w:val="decimal"/>
      <w:lvlText w:val="%1."/>
      <w:lvlJc w:val="left"/>
      <w:pPr>
        <w:ind w:left="2204" w:hanging="360"/>
      </w:pPr>
      <w:rPr>
        <w:rFonts w:cs="Times New Roman" w:hint="default"/>
        <w:b w:val="0"/>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10" w15:restartNumberingAfterBreak="0">
    <w:nsid w:val="68B6538E"/>
    <w:multiLevelType w:val="hybridMultilevel"/>
    <w:tmpl w:val="A8EE34E8"/>
    <w:lvl w:ilvl="0" w:tplc="DFB8355A">
      <w:start w:val="1"/>
      <w:numFmt w:val="decimal"/>
      <w:pStyle w:val="PARAGRAF"/>
      <w:suff w:val="space"/>
      <w:lvlText w:val="%1."/>
      <w:lvlJc w:val="left"/>
      <w:pPr>
        <w:ind w:left="720" w:hanging="360"/>
      </w:pPr>
      <w:rPr>
        <w:rFonts w:ascii="Times New Roman" w:hAnsi="Times New Roman" w:cs="Times New Roman" w:hint="default"/>
        <w:b w:val="0"/>
        <w:i w:val="0"/>
        <w:color w:val="auto"/>
        <w:sz w:val="24"/>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1" w15:restartNumberingAfterBreak="0">
    <w:nsid w:val="73013ED1"/>
    <w:multiLevelType w:val="hybridMultilevel"/>
    <w:tmpl w:val="257E98D4"/>
    <w:lvl w:ilvl="0" w:tplc="82C2D61A">
      <w:start w:val="1"/>
      <w:numFmt w:val="decimal"/>
      <w:lvlText w:val="%1."/>
      <w:lvlJc w:val="left"/>
      <w:pPr>
        <w:tabs>
          <w:tab w:val="num" w:pos="1020"/>
        </w:tabs>
        <w:ind w:left="1020" w:hanging="360"/>
      </w:pPr>
      <w:rPr>
        <w:rFonts w:cs="Times New Roman" w:hint="default"/>
        <w:i w:val="0"/>
        <w:iCs w:val="0"/>
      </w:rPr>
    </w:lvl>
    <w:lvl w:ilvl="1" w:tplc="041F0019">
      <w:start w:val="1"/>
      <w:numFmt w:val="lowerLetter"/>
      <w:lvlText w:val="%2."/>
      <w:lvlJc w:val="left"/>
      <w:pPr>
        <w:tabs>
          <w:tab w:val="num" w:pos="1789"/>
        </w:tabs>
        <w:ind w:left="1789" w:hanging="360"/>
      </w:pPr>
      <w:rPr>
        <w:rFonts w:cs="Times New Roman"/>
      </w:rPr>
    </w:lvl>
    <w:lvl w:ilvl="2" w:tplc="041F001B">
      <w:start w:val="1"/>
      <w:numFmt w:val="lowerRoman"/>
      <w:lvlText w:val="%3."/>
      <w:lvlJc w:val="right"/>
      <w:pPr>
        <w:tabs>
          <w:tab w:val="num" w:pos="2509"/>
        </w:tabs>
        <w:ind w:left="2509" w:hanging="180"/>
      </w:pPr>
      <w:rPr>
        <w:rFonts w:cs="Times New Roman"/>
      </w:rPr>
    </w:lvl>
    <w:lvl w:ilvl="3" w:tplc="041F000F">
      <w:start w:val="1"/>
      <w:numFmt w:val="decimal"/>
      <w:lvlText w:val="%4."/>
      <w:lvlJc w:val="left"/>
      <w:pPr>
        <w:tabs>
          <w:tab w:val="num" w:pos="3229"/>
        </w:tabs>
        <w:ind w:left="3229" w:hanging="360"/>
      </w:pPr>
      <w:rPr>
        <w:rFonts w:cs="Times New Roman"/>
      </w:rPr>
    </w:lvl>
    <w:lvl w:ilvl="4" w:tplc="041F0019">
      <w:start w:val="1"/>
      <w:numFmt w:val="lowerLetter"/>
      <w:lvlText w:val="%5."/>
      <w:lvlJc w:val="left"/>
      <w:pPr>
        <w:tabs>
          <w:tab w:val="num" w:pos="3949"/>
        </w:tabs>
        <w:ind w:left="3949" w:hanging="360"/>
      </w:pPr>
      <w:rPr>
        <w:rFonts w:cs="Times New Roman"/>
      </w:rPr>
    </w:lvl>
    <w:lvl w:ilvl="5" w:tplc="041F001B">
      <w:start w:val="1"/>
      <w:numFmt w:val="lowerRoman"/>
      <w:lvlText w:val="%6."/>
      <w:lvlJc w:val="right"/>
      <w:pPr>
        <w:tabs>
          <w:tab w:val="num" w:pos="4669"/>
        </w:tabs>
        <w:ind w:left="4669" w:hanging="180"/>
      </w:pPr>
      <w:rPr>
        <w:rFonts w:cs="Times New Roman"/>
      </w:rPr>
    </w:lvl>
    <w:lvl w:ilvl="6" w:tplc="041F000F">
      <w:start w:val="1"/>
      <w:numFmt w:val="decimal"/>
      <w:lvlText w:val="%7."/>
      <w:lvlJc w:val="left"/>
      <w:pPr>
        <w:tabs>
          <w:tab w:val="num" w:pos="5389"/>
        </w:tabs>
        <w:ind w:left="5389" w:hanging="360"/>
      </w:pPr>
      <w:rPr>
        <w:rFonts w:cs="Times New Roman"/>
      </w:rPr>
    </w:lvl>
    <w:lvl w:ilvl="7" w:tplc="041F0019">
      <w:start w:val="1"/>
      <w:numFmt w:val="lowerLetter"/>
      <w:lvlText w:val="%8."/>
      <w:lvlJc w:val="left"/>
      <w:pPr>
        <w:tabs>
          <w:tab w:val="num" w:pos="6109"/>
        </w:tabs>
        <w:ind w:left="6109" w:hanging="360"/>
      </w:pPr>
      <w:rPr>
        <w:rFonts w:cs="Times New Roman"/>
      </w:rPr>
    </w:lvl>
    <w:lvl w:ilvl="8" w:tplc="041F001B">
      <w:start w:val="1"/>
      <w:numFmt w:val="lowerRoman"/>
      <w:lvlText w:val="%9."/>
      <w:lvlJc w:val="right"/>
      <w:pPr>
        <w:tabs>
          <w:tab w:val="num" w:pos="6829"/>
        </w:tabs>
        <w:ind w:left="6829" w:hanging="180"/>
      </w:pPr>
      <w:rPr>
        <w:rFonts w:cs="Times New Roman"/>
      </w:rPr>
    </w:lvl>
  </w:abstractNum>
  <w:abstractNum w:abstractNumId="12" w15:restartNumberingAfterBreak="0">
    <w:nsid w:val="74AF1BE4"/>
    <w:multiLevelType w:val="hybridMultilevel"/>
    <w:tmpl w:val="C0565190"/>
    <w:lvl w:ilvl="0" w:tplc="7E46A206">
      <w:start w:val="5"/>
      <w:numFmt w:val="decimal"/>
      <w:lvlText w:val="%1."/>
      <w:lvlJc w:val="left"/>
      <w:pPr>
        <w:ind w:left="1069" w:hanging="360"/>
      </w:pPr>
      <w:rPr>
        <w:rFonts w:ascii="Times New Roman" w:hAnsi="Times New Roman" w:cs="Times New Roman" w:hint="default"/>
        <w:b w:val="0"/>
        <w:i w:val="0"/>
        <w:sz w:val="24"/>
        <w:szCs w:val="24"/>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13" w15:restartNumberingAfterBreak="0">
    <w:nsid w:val="75E230D8"/>
    <w:multiLevelType w:val="hybridMultilevel"/>
    <w:tmpl w:val="4A8A0DD2"/>
    <w:lvl w:ilvl="0" w:tplc="A47A8AC0">
      <w:start w:val="1"/>
      <w:numFmt w:val="upperLetter"/>
      <w:lvlText w:val="%1."/>
      <w:lvlJc w:val="left"/>
      <w:pPr>
        <w:ind w:left="1069" w:hanging="360"/>
      </w:pPr>
      <w:rPr>
        <w:rFonts w:ascii="Times New Roman" w:eastAsia="Times New Roman" w:hAnsi="Times New Roman" w:cs="Times New Roman"/>
        <w:b/>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14" w15:restartNumberingAfterBreak="0">
    <w:nsid w:val="763A518E"/>
    <w:multiLevelType w:val="hybridMultilevel"/>
    <w:tmpl w:val="C4B62E40"/>
    <w:lvl w:ilvl="0" w:tplc="9D3C81E0">
      <w:start w:val="6"/>
      <w:numFmt w:val="decimal"/>
      <w:lvlText w:val="%1."/>
      <w:lvlJc w:val="left"/>
      <w:pPr>
        <w:ind w:left="1211" w:hanging="360"/>
      </w:pPr>
      <w:rPr>
        <w:rFonts w:ascii="Times New Roman" w:hAnsi="Times New Roman" w:cs="Times New Roman" w:hint="default"/>
        <w:b w:val="0"/>
        <w:i w:val="0"/>
        <w:color w:val="auto"/>
        <w:sz w:val="24"/>
        <w:szCs w:val="24"/>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num w:numId="1">
    <w:abstractNumId w:val="13"/>
  </w:num>
  <w:num w:numId="2">
    <w:abstractNumId w:val="3"/>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num>
  <w:num w:numId="5">
    <w:abstractNumId w:val="11"/>
  </w:num>
  <w:num w:numId="6">
    <w:abstractNumId w:val="0"/>
  </w:num>
  <w:num w:numId="7">
    <w:abstractNumId w:val="6"/>
  </w:num>
  <w:num w:numId="8">
    <w:abstractNumId w:val="2"/>
  </w:num>
  <w:num w:numId="9">
    <w:abstractNumId w:val="8"/>
  </w:num>
  <w:num w:numId="10">
    <w:abstractNumId w:val="4"/>
  </w:num>
  <w:num w:numId="11">
    <w:abstractNumId w:val="12"/>
  </w:num>
  <w:num w:numId="12">
    <w:abstractNumId w:val="10"/>
  </w:num>
  <w:num w:numId="13">
    <w:abstractNumId w:val="1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0EB6"/>
    <w:rsid w:val="00000C7B"/>
    <w:rsid w:val="00001E76"/>
    <w:rsid w:val="000031C0"/>
    <w:rsid w:val="00003403"/>
    <w:rsid w:val="0000501B"/>
    <w:rsid w:val="00010766"/>
    <w:rsid w:val="00012A62"/>
    <w:rsid w:val="000149AE"/>
    <w:rsid w:val="00014E1E"/>
    <w:rsid w:val="000163DF"/>
    <w:rsid w:val="000169A0"/>
    <w:rsid w:val="000178B5"/>
    <w:rsid w:val="00017B48"/>
    <w:rsid w:val="00020441"/>
    <w:rsid w:val="00020860"/>
    <w:rsid w:val="0003089C"/>
    <w:rsid w:val="00030A1A"/>
    <w:rsid w:val="000345C9"/>
    <w:rsid w:val="0003525C"/>
    <w:rsid w:val="0003636F"/>
    <w:rsid w:val="00036992"/>
    <w:rsid w:val="00037876"/>
    <w:rsid w:val="00040499"/>
    <w:rsid w:val="000429E6"/>
    <w:rsid w:val="00043ECA"/>
    <w:rsid w:val="00045B1E"/>
    <w:rsid w:val="00045C07"/>
    <w:rsid w:val="00045E63"/>
    <w:rsid w:val="00046E59"/>
    <w:rsid w:val="000519E5"/>
    <w:rsid w:val="0005265C"/>
    <w:rsid w:val="00052A98"/>
    <w:rsid w:val="00054641"/>
    <w:rsid w:val="000546CC"/>
    <w:rsid w:val="000566F0"/>
    <w:rsid w:val="00060D6C"/>
    <w:rsid w:val="0006123B"/>
    <w:rsid w:val="00067B67"/>
    <w:rsid w:val="000709BC"/>
    <w:rsid w:val="00071695"/>
    <w:rsid w:val="00071C4C"/>
    <w:rsid w:val="00074134"/>
    <w:rsid w:val="00074E9B"/>
    <w:rsid w:val="00075960"/>
    <w:rsid w:val="0008004A"/>
    <w:rsid w:val="000807AA"/>
    <w:rsid w:val="00080937"/>
    <w:rsid w:val="000847A7"/>
    <w:rsid w:val="00090AC8"/>
    <w:rsid w:val="000911D9"/>
    <w:rsid w:val="000931CF"/>
    <w:rsid w:val="00093985"/>
    <w:rsid w:val="000958FE"/>
    <w:rsid w:val="000974B2"/>
    <w:rsid w:val="000A00BC"/>
    <w:rsid w:val="000A4C5F"/>
    <w:rsid w:val="000A68E5"/>
    <w:rsid w:val="000A7245"/>
    <w:rsid w:val="000B16CE"/>
    <w:rsid w:val="000B3C99"/>
    <w:rsid w:val="000C033E"/>
    <w:rsid w:val="000C09D0"/>
    <w:rsid w:val="000C1A53"/>
    <w:rsid w:val="000C41E0"/>
    <w:rsid w:val="000C4C0A"/>
    <w:rsid w:val="000C5108"/>
    <w:rsid w:val="000C6093"/>
    <w:rsid w:val="000D1051"/>
    <w:rsid w:val="000D1AAE"/>
    <w:rsid w:val="000D3E3B"/>
    <w:rsid w:val="000D58C4"/>
    <w:rsid w:val="000D5D51"/>
    <w:rsid w:val="000E4AD6"/>
    <w:rsid w:val="000E76BE"/>
    <w:rsid w:val="001022FC"/>
    <w:rsid w:val="00103047"/>
    <w:rsid w:val="001038D5"/>
    <w:rsid w:val="00104532"/>
    <w:rsid w:val="00111D60"/>
    <w:rsid w:val="0011460F"/>
    <w:rsid w:val="00117085"/>
    <w:rsid w:val="00124A67"/>
    <w:rsid w:val="00126C7F"/>
    <w:rsid w:val="001325E0"/>
    <w:rsid w:val="00135AB5"/>
    <w:rsid w:val="00140C1C"/>
    <w:rsid w:val="00140F8A"/>
    <w:rsid w:val="001410BE"/>
    <w:rsid w:val="0014198B"/>
    <w:rsid w:val="0014283D"/>
    <w:rsid w:val="00146362"/>
    <w:rsid w:val="001471D1"/>
    <w:rsid w:val="00160401"/>
    <w:rsid w:val="00162A68"/>
    <w:rsid w:val="00165103"/>
    <w:rsid w:val="0016663E"/>
    <w:rsid w:val="00166691"/>
    <w:rsid w:val="00166A05"/>
    <w:rsid w:val="001671EE"/>
    <w:rsid w:val="00171467"/>
    <w:rsid w:val="00171B3B"/>
    <w:rsid w:val="00173161"/>
    <w:rsid w:val="001742B8"/>
    <w:rsid w:val="00182518"/>
    <w:rsid w:val="00183077"/>
    <w:rsid w:val="0018324F"/>
    <w:rsid w:val="0018565B"/>
    <w:rsid w:val="0018708B"/>
    <w:rsid w:val="00187EF7"/>
    <w:rsid w:val="00190D75"/>
    <w:rsid w:val="0019301A"/>
    <w:rsid w:val="0019620E"/>
    <w:rsid w:val="001A029C"/>
    <w:rsid w:val="001A0850"/>
    <w:rsid w:val="001A3694"/>
    <w:rsid w:val="001A39BF"/>
    <w:rsid w:val="001A60CD"/>
    <w:rsid w:val="001A646F"/>
    <w:rsid w:val="001A7516"/>
    <w:rsid w:val="001A7924"/>
    <w:rsid w:val="001B5C93"/>
    <w:rsid w:val="001B69C5"/>
    <w:rsid w:val="001B7E3B"/>
    <w:rsid w:val="001C1224"/>
    <w:rsid w:val="001C5655"/>
    <w:rsid w:val="001C6D6C"/>
    <w:rsid w:val="001C7441"/>
    <w:rsid w:val="001C7FF5"/>
    <w:rsid w:val="001D12AA"/>
    <w:rsid w:val="001D202B"/>
    <w:rsid w:val="001D3842"/>
    <w:rsid w:val="001D41B9"/>
    <w:rsid w:val="001D5F4F"/>
    <w:rsid w:val="001D6782"/>
    <w:rsid w:val="001E04B0"/>
    <w:rsid w:val="001E0CEC"/>
    <w:rsid w:val="001E352F"/>
    <w:rsid w:val="001E53B3"/>
    <w:rsid w:val="001E61C7"/>
    <w:rsid w:val="001F04C0"/>
    <w:rsid w:val="001F238D"/>
    <w:rsid w:val="001F3589"/>
    <w:rsid w:val="001F3EDD"/>
    <w:rsid w:val="001F5026"/>
    <w:rsid w:val="00200440"/>
    <w:rsid w:val="00200DC7"/>
    <w:rsid w:val="002024EF"/>
    <w:rsid w:val="00202D5E"/>
    <w:rsid w:val="002049E5"/>
    <w:rsid w:val="00205B58"/>
    <w:rsid w:val="00211588"/>
    <w:rsid w:val="002153F9"/>
    <w:rsid w:val="002159AE"/>
    <w:rsid w:val="002161D0"/>
    <w:rsid w:val="00216705"/>
    <w:rsid w:val="00220D4F"/>
    <w:rsid w:val="0022147A"/>
    <w:rsid w:val="002264FA"/>
    <w:rsid w:val="00227C40"/>
    <w:rsid w:val="00227F9D"/>
    <w:rsid w:val="00231E6B"/>
    <w:rsid w:val="00234874"/>
    <w:rsid w:val="00236CBA"/>
    <w:rsid w:val="0023763E"/>
    <w:rsid w:val="00237DB4"/>
    <w:rsid w:val="00240212"/>
    <w:rsid w:val="002414A4"/>
    <w:rsid w:val="002415E6"/>
    <w:rsid w:val="00241AE4"/>
    <w:rsid w:val="002428C9"/>
    <w:rsid w:val="002435BB"/>
    <w:rsid w:val="00245FCD"/>
    <w:rsid w:val="002471CE"/>
    <w:rsid w:val="002502FC"/>
    <w:rsid w:val="00251872"/>
    <w:rsid w:val="00253145"/>
    <w:rsid w:val="002602DE"/>
    <w:rsid w:val="00261923"/>
    <w:rsid w:val="00262929"/>
    <w:rsid w:val="00264487"/>
    <w:rsid w:val="002646B3"/>
    <w:rsid w:val="00265EE0"/>
    <w:rsid w:val="00266232"/>
    <w:rsid w:val="00270E70"/>
    <w:rsid w:val="00273BB1"/>
    <w:rsid w:val="00273EDB"/>
    <w:rsid w:val="00275270"/>
    <w:rsid w:val="0028032C"/>
    <w:rsid w:val="00281AB9"/>
    <w:rsid w:val="002826D4"/>
    <w:rsid w:val="00282E59"/>
    <w:rsid w:val="0028600E"/>
    <w:rsid w:val="00286CDA"/>
    <w:rsid w:val="00287E5B"/>
    <w:rsid w:val="00290AD2"/>
    <w:rsid w:val="0029308C"/>
    <w:rsid w:val="00294DD7"/>
    <w:rsid w:val="002A0C77"/>
    <w:rsid w:val="002A2475"/>
    <w:rsid w:val="002A2A12"/>
    <w:rsid w:val="002A63F7"/>
    <w:rsid w:val="002B03F2"/>
    <w:rsid w:val="002B14F1"/>
    <w:rsid w:val="002B5248"/>
    <w:rsid w:val="002B78A6"/>
    <w:rsid w:val="002C09D5"/>
    <w:rsid w:val="002C4A13"/>
    <w:rsid w:val="002C5367"/>
    <w:rsid w:val="002C5E2F"/>
    <w:rsid w:val="002C7596"/>
    <w:rsid w:val="002D1437"/>
    <w:rsid w:val="002D26BB"/>
    <w:rsid w:val="002D48AB"/>
    <w:rsid w:val="002D5584"/>
    <w:rsid w:val="002D60A6"/>
    <w:rsid w:val="002D7157"/>
    <w:rsid w:val="002E320D"/>
    <w:rsid w:val="002E4DE8"/>
    <w:rsid w:val="002E54DC"/>
    <w:rsid w:val="002F0BB0"/>
    <w:rsid w:val="002F51C5"/>
    <w:rsid w:val="002F633F"/>
    <w:rsid w:val="002F69BB"/>
    <w:rsid w:val="002F767F"/>
    <w:rsid w:val="00302C88"/>
    <w:rsid w:val="00302F05"/>
    <w:rsid w:val="00303ED2"/>
    <w:rsid w:val="0030458B"/>
    <w:rsid w:val="003108D6"/>
    <w:rsid w:val="00312C91"/>
    <w:rsid w:val="00312E96"/>
    <w:rsid w:val="003135B5"/>
    <w:rsid w:val="00313C6B"/>
    <w:rsid w:val="00314949"/>
    <w:rsid w:val="00315809"/>
    <w:rsid w:val="00321424"/>
    <w:rsid w:val="003217E6"/>
    <w:rsid w:val="00322AFF"/>
    <w:rsid w:val="00324075"/>
    <w:rsid w:val="00325BA2"/>
    <w:rsid w:val="0032642A"/>
    <w:rsid w:val="003301B4"/>
    <w:rsid w:val="00331D83"/>
    <w:rsid w:val="00334919"/>
    <w:rsid w:val="00335001"/>
    <w:rsid w:val="00336A98"/>
    <w:rsid w:val="00341317"/>
    <w:rsid w:val="0034457C"/>
    <w:rsid w:val="00350BA0"/>
    <w:rsid w:val="00353E61"/>
    <w:rsid w:val="0035447D"/>
    <w:rsid w:val="003628F8"/>
    <w:rsid w:val="00362A11"/>
    <w:rsid w:val="00362B5C"/>
    <w:rsid w:val="00363AF1"/>
    <w:rsid w:val="003658EA"/>
    <w:rsid w:val="00366BBF"/>
    <w:rsid w:val="00367BF6"/>
    <w:rsid w:val="00370364"/>
    <w:rsid w:val="0037044F"/>
    <w:rsid w:val="00372182"/>
    <w:rsid w:val="00373CDA"/>
    <w:rsid w:val="003752CF"/>
    <w:rsid w:val="00377D6B"/>
    <w:rsid w:val="00380659"/>
    <w:rsid w:val="0038171E"/>
    <w:rsid w:val="00382CA6"/>
    <w:rsid w:val="003855ED"/>
    <w:rsid w:val="00386376"/>
    <w:rsid w:val="00391C33"/>
    <w:rsid w:val="00393502"/>
    <w:rsid w:val="003A0011"/>
    <w:rsid w:val="003A28C9"/>
    <w:rsid w:val="003A2C3E"/>
    <w:rsid w:val="003A50A4"/>
    <w:rsid w:val="003A5E0C"/>
    <w:rsid w:val="003A65E7"/>
    <w:rsid w:val="003B67ED"/>
    <w:rsid w:val="003B6A6C"/>
    <w:rsid w:val="003B6D39"/>
    <w:rsid w:val="003B7166"/>
    <w:rsid w:val="003C0ABD"/>
    <w:rsid w:val="003C3467"/>
    <w:rsid w:val="003C3ADF"/>
    <w:rsid w:val="003C6F64"/>
    <w:rsid w:val="003D07CD"/>
    <w:rsid w:val="003D6CA3"/>
    <w:rsid w:val="003D7459"/>
    <w:rsid w:val="003E3799"/>
    <w:rsid w:val="003E4327"/>
    <w:rsid w:val="003E4C9E"/>
    <w:rsid w:val="003E4FE4"/>
    <w:rsid w:val="003E5087"/>
    <w:rsid w:val="003E574C"/>
    <w:rsid w:val="003E57FD"/>
    <w:rsid w:val="003E5DA8"/>
    <w:rsid w:val="003F0BAE"/>
    <w:rsid w:val="003F0EA3"/>
    <w:rsid w:val="003F15E5"/>
    <w:rsid w:val="003F2AA0"/>
    <w:rsid w:val="003F2DDB"/>
    <w:rsid w:val="003F3A54"/>
    <w:rsid w:val="003F4A98"/>
    <w:rsid w:val="003F5D37"/>
    <w:rsid w:val="003F734E"/>
    <w:rsid w:val="00402D7F"/>
    <w:rsid w:val="004051F7"/>
    <w:rsid w:val="00405839"/>
    <w:rsid w:val="00407B8E"/>
    <w:rsid w:val="00413765"/>
    <w:rsid w:val="00414116"/>
    <w:rsid w:val="004166D4"/>
    <w:rsid w:val="00416C1A"/>
    <w:rsid w:val="00422E83"/>
    <w:rsid w:val="00422F5D"/>
    <w:rsid w:val="00423069"/>
    <w:rsid w:val="00423B59"/>
    <w:rsid w:val="004241DE"/>
    <w:rsid w:val="00425B8D"/>
    <w:rsid w:val="00426593"/>
    <w:rsid w:val="00426D86"/>
    <w:rsid w:val="00427CD6"/>
    <w:rsid w:val="00443488"/>
    <w:rsid w:val="00451FBF"/>
    <w:rsid w:val="00452EB1"/>
    <w:rsid w:val="0045492C"/>
    <w:rsid w:val="00454E63"/>
    <w:rsid w:val="00457471"/>
    <w:rsid w:val="00457DB6"/>
    <w:rsid w:val="00460770"/>
    <w:rsid w:val="00460894"/>
    <w:rsid w:val="00460C3D"/>
    <w:rsid w:val="0046221C"/>
    <w:rsid w:val="00463064"/>
    <w:rsid w:val="00464019"/>
    <w:rsid w:val="004644AE"/>
    <w:rsid w:val="004705AD"/>
    <w:rsid w:val="00473803"/>
    <w:rsid w:val="00473FFA"/>
    <w:rsid w:val="004755C5"/>
    <w:rsid w:val="00475EC3"/>
    <w:rsid w:val="0047783C"/>
    <w:rsid w:val="004812A0"/>
    <w:rsid w:val="004856D2"/>
    <w:rsid w:val="0048646F"/>
    <w:rsid w:val="00492416"/>
    <w:rsid w:val="00493F27"/>
    <w:rsid w:val="004955CD"/>
    <w:rsid w:val="004979A6"/>
    <w:rsid w:val="004A234C"/>
    <w:rsid w:val="004A30C6"/>
    <w:rsid w:val="004A3ADF"/>
    <w:rsid w:val="004A4F26"/>
    <w:rsid w:val="004A743E"/>
    <w:rsid w:val="004A7BA2"/>
    <w:rsid w:val="004A7C34"/>
    <w:rsid w:val="004B0EA2"/>
    <w:rsid w:val="004B1B69"/>
    <w:rsid w:val="004B3076"/>
    <w:rsid w:val="004B7D9B"/>
    <w:rsid w:val="004C2F6B"/>
    <w:rsid w:val="004C49CE"/>
    <w:rsid w:val="004C4B57"/>
    <w:rsid w:val="004D1404"/>
    <w:rsid w:val="004D3BEE"/>
    <w:rsid w:val="004D4A4E"/>
    <w:rsid w:val="004D6499"/>
    <w:rsid w:val="004D776A"/>
    <w:rsid w:val="004D79CF"/>
    <w:rsid w:val="004E0B89"/>
    <w:rsid w:val="004E0C0D"/>
    <w:rsid w:val="004E0E95"/>
    <w:rsid w:val="004E220A"/>
    <w:rsid w:val="004E23F3"/>
    <w:rsid w:val="004F3B22"/>
    <w:rsid w:val="004F719E"/>
    <w:rsid w:val="005043A4"/>
    <w:rsid w:val="00505537"/>
    <w:rsid w:val="005061DE"/>
    <w:rsid w:val="0050696E"/>
    <w:rsid w:val="00507118"/>
    <w:rsid w:val="00507F51"/>
    <w:rsid w:val="005124B0"/>
    <w:rsid w:val="00512E1A"/>
    <w:rsid w:val="00513172"/>
    <w:rsid w:val="00515892"/>
    <w:rsid w:val="00515AF0"/>
    <w:rsid w:val="00515ED8"/>
    <w:rsid w:val="00521A35"/>
    <w:rsid w:val="005243AD"/>
    <w:rsid w:val="005254A3"/>
    <w:rsid w:val="005279A3"/>
    <w:rsid w:val="00531411"/>
    <w:rsid w:val="0053698B"/>
    <w:rsid w:val="005375B1"/>
    <w:rsid w:val="00537A2A"/>
    <w:rsid w:val="00540BC2"/>
    <w:rsid w:val="00540D10"/>
    <w:rsid w:val="005414B7"/>
    <w:rsid w:val="0054291F"/>
    <w:rsid w:val="005452CC"/>
    <w:rsid w:val="005474B9"/>
    <w:rsid w:val="005500F2"/>
    <w:rsid w:val="00552D92"/>
    <w:rsid w:val="00552E8F"/>
    <w:rsid w:val="00554F43"/>
    <w:rsid w:val="005575B8"/>
    <w:rsid w:val="00557ECC"/>
    <w:rsid w:val="00560A5F"/>
    <w:rsid w:val="00560F71"/>
    <w:rsid w:val="00561962"/>
    <w:rsid w:val="00562AB1"/>
    <w:rsid w:val="00562FAB"/>
    <w:rsid w:val="00570BFF"/>
    <w:rsid w:val="00573A49"/>
    <w:rsid w:val="00574C9D"/>
    <w:rsid w:val="00575F10"/>
    <w:rsid w:val="00576AD6"/>
    <w:rsid w:val="005807B5"/>
    <w:rsid w:val="00581EFC"/>
    <w:rsid w:val="005840B3"/>
    <w:rsid w:val="005842BE"/>
    <w:rsid w:val="00584376"/>
    <w:rsid w:val="00585921"/>
    <w:rsid w:val="0059122A"/>
    <w:rsid w:val="00591254"/>
    <w:rsid w:val="005950A4"/>
    <w:rsid w:val="005955C0"/>
    <w:rsid w:val="005A0393"/>
    <w:rsid w:val="005A0706"/>
    <w:rsid w:val="005A0DA8"/>
    <w:rsid w:val="005A2FE3"/>
    <w:rsid w:val="005A459E"/>
    <w:rsid w:val="005A733D"/>
    <w:rsid w:val="005B0446"/>
    <w:rsid w:val="005B0E8A"/>
    <w:rsid w:val="005B185E"/>
    <w:rsid w:val="005B1955"/>
    <w:rsid w:val="005B32C9"/>
    <w:rsid w:val="005B39C7"/>
    <w:rsid w:val="005B3E6F"/>
    <w:rsid w:val="005B4AB3"/>
    <w:rsid w:val="005B5F73"/>
    <w:rsid w:val="005B5FE5"/>
    <w:rsid w:val="005B6F01"/>
    <w:rsid w:val="005C3555"/>
    <w:rsid w:val="005C5E32"/>
    <w:rsid w:val="005C70E5"/>
    <w:rsid w:val="005D04B7"/>
    <w:rsid w:val="005D10BD"/>
    <w:rsid w:val="005D11F9"/>
    <w:rsid w:val="005D30A7"/>
    <w:rsid w:val="005D3DBB"/>
    <w:rsid w:val="005D3FB4"/>
    <w:rsid w:val="005D4C32"/>
    <w:rsid w:val="005D5203"/>
    <w:rsid w:val="005D6940"/>
    <w:rsid w:val="005D6F02"/>
    <w:rsid w:val="005D6FA8"/>
    <w:rsid w:val="005D7A7B"/>
    <w:rsid w:val="005E3925"/>
    <w:rsid w:val="005E5DED"/>
    <w:rsid w:val="005E6E44"/>
    <w:rsid w:val="005F37B5"/>
    <w:rsid w:val="005F4118"/>
    <w:rsid w:val="005F63D3"/>
    <w:rsid w:val="005F6428"/>
    <w:rsid w:val="005F74AE"/>
    <w:rsid w:val="005F750C"/>
    <w:rsid w:val="0060064E"/>
    <w:rsid w:val="00601403"/>
    <w:rsid w:val="006040AB"/>
    <w:rsid w:val="006054C7"/>
    <w:rsid w:val="00606E8E"/>
    <w:rsid w:val="0061130F"/>
    <w:rsid w:val="0061722A"/>
    <w:rsid w:val="00623176"/>
    <w:rsid w:val="006246FD"/>
    <w:rsid w:val="006300F7"/>
    <w:rsid w:val="00631937"/>
    <w:rsid w:val="00633F6B"/>
    <w:rsid w:val="00635529"/>
    <w:rsid w:val="006360D9"/>
    <w:rsid w:val="00636601"/>
    <w:rsid w:val="0064074D"/>
    <w:rsid w:val="0064086A"/>
    <w:rsid w:val="00641898"/>
    <w:rsid w:val="00643AF1"/>
    <w:rsid w:val="0064456C"/>
    <w:rsid w:val="0064534B"/>
    <w:rsid w:val="006456A4"/>
    <w:rsid w:val="00647E73"/>
    <w:rsid w:val="006502F3"/>
    <w:rsid w:val="0065032F"/>
    <w:rsid w:val="006557A6"/>
    <w:rsid w:val="0066083B"/>
    <w:rsid w:val="0066339D"/>
    <w:rsid w:val="006648CD"/>
    <w:rsid w:val="0066575F"/>
    <w:rsid w:val="00666497"/>
    <w:rsid w:val="00670F50"/>
    <w:rsid w:val="0067108B"/>
    <w:rsid w:val="00675273"/>
    <w:rsid w:val="00675950"/>
    <w:rsid w:val="00677675"/>
    <w:rsid w:val="006821A5"/>
    <w:rsid w:val="006920D0"/>
    <w:rsid w:val="00696D89"/>
    <w:rsid w:val="006A2CD1"/>
    <w:rsid w:val="006A4F44"/>
    <w:rsid w:val="006A6C6E"/>
    <w:rsid w:val="006A7E48"/>
    <w:rsid w:val="006B2CA9"/>
    <w:rsid w:val="006B4035"/>
    <w:rsid w:val="006B6F9F"/>
    <w:rsid w:val="006B70C0"/>
    <w:rsid w:val="006C0AB2"/>
    <w:rsid w:val="006C2E63"/>
    <w:rsid w:val="006C2F9C"/>
    <w:rsid w:val="006C34FA"/>
    <w:rsid w:val="006C3E4C"/>
    <w:rsid w:val="006C6B4B"/>
    <w:rsid w:val="006D14DC"/>
    <w:rsid w:val="006D4436"/>
    <w:rsid w:val="006D5408"/>
    <w:rsid w:val="006D5E70"/>
    <w:rsid w:val="006D7990"/>
    <w:rsid w:val="006E1C33"/>
    <w:rsid w:val="006E1FF0"/>
    <w:rsid w:val="006E4067"/>
    <w:rsid w:val="006E6A9E"/>
    <w:rsid w:val="006F1B28"/>
    <w:rsid w:val="006F7B1A"/>
    <w:rsid w:val="00700E10"/>
    <w:rsid w:val="00702B52"/>
    <w:rsid w:val="00702FD1"/>
    <w:rsid w:val="00704D59"/>
    <w:rsid w:val="00706998"/>
    <w:rsid w:val="00707EF1"/>
    <w:rsid w:val="00710D4F"/>
    <w:rsid w:val="0071582F"/>
    <w:rsid w:val="007158A7"/>
    <w:rsid w:val="00715DC0"/>
    <w:rsid w:val="0071620D"/>
    <w:rsid w:val="00716748"/>
    <w:rsid w:val="00716F05"/>
    <w:rsid w:val="00723EB3"/>
    <w:rsid w:val="00725766"/>
    <w:rsid w:val="00727D39"/>
    <w:rsid w:val="0073324D"/>
    <w:rsid w:val="00733464"/>
    <w:rsid w:val="007339F4"/>
    <w:rsid w:val="0073608E"/>
    <w:rsid w:val="00741EE8"/>
    <w:rsid w:val="00742132"/>
    <w:rsid w:val="00742E0B"/>
    <w:rsid w:val="00746BD3"/>
    <w:rsid w:val="00747899"/>
    <w:rsid w:val="00750B84"/>
    <w:rsid w:val="007511DF"/>
    <w:rsid w:val="007512FA"/>
    <w:rsid w:val="0075168A"/>
    <w:rsid w:val="00752A5B"/>
    <w:rsid w:val="00756399"/>
    <w:rsid w:val="0076028F"/>
    <w:rsid w:val="007639E7"/>
    <w:rsid w:val="00763E87"/>
    <w:rsid w:val="007677F9"/>
    <w:rsid w:val="00767999"/>
    <w:rsid w:val="00773BD4"/>
    <w:rsid w:val="00774B30"/>
    <w:rsid w:val="00776A35"/>
    <w:rsid w:val="00777CEF"/>
    <w:rsid w:val="007808E0"/>
    <w:rsid w:val="007814DE"/>
    <w:rsid w:val="007839F5"/>
    <w:rsid w:val="007858B2"/>
    <w:rsid w:val="00787266"/>
    <w:rsid w:val="00790035"/>
    <w:rsid w:val="00790C5A"/>
    <w:rsid w:val="007938D7"/>
    <w:rsid w:val="007A335F"/>
    <w:rsid w:val="007A41F6"/>
    <w:rsid w:val="007A6B5C"/>
    <w:rsid w:val="007B0611"/>
    <w:rsid w:val="007B143A"/>
    <w:rsid w:val="007B39AA"/>
    <w:rsid w:val="007B4EA6"/>
    <w:rsid w:val="007C6EDD"/>
    <w:rsid w:val="007C7E7C"/>
    <w:rsid w:val="007D390F"/>
    <w:rsid w:val="007D444E"/>
    <w:rsid w:val="007D47E6"/>
    <w:rsid w:val="007D65CC"/>
    <w:rsid w:val="007D6983"/>
    <w:rsid w:val="007D6FA6"/>
    <w:rsid w:val="007E60B1"/>
    <w:rsid w:val="007E69BC"/>
    <w:rsid w:val="007F0AB4"/>
    <w:rsid w:val="007F1888"/>
    <w:rsid w:val="007F396B"/>
    <w:rsid w:val="007F7EC9"/>
    <w:rsid w:val="008027AF"/>
    <w:rsid w:val="00803573"/>
    <w:rsid w:val="00803B85"/>
    <w:rsid w:val="008042BC"/>
    <w:rsid w:val="0080489A"/>
    <w:rsid w:val="008062AB"/>
    <w:rsid w:val="00806C60"/>
    <w:rsid w:val="00812D86"/>
    <w:rsid w:val="008137DF"/>
    <w:rsid w:val="00814A95"/>
    <w:rsid w:val="00820C77"/>
    <w:rsid w:val="00823B00"/>
    <w:rsid w:val="008312F1"/>
    <w:rsid w:val="00831562"/>
    <w:rsid w:val="00832773"/>
    <w:rsid w:val="00832991"/>
    <w:rsid w:val="00834F76"/>
    <w:rsid w:val="008378AE"/>
    <w:rsid w:val="008419DE"/>
    <w:rsid w:val="00842328"/>
    <w:rsid w:val="00844E89"/>
    <w:rsid w:val="008452DD"/>
    <w:rsid w:val="0084604E"/>
    <w:rsid w:val="00850243"/>
    <w:rsid w:val="008517A7"/>
    <w:rsid w:val="00851CA1"/>
    <w:rsid w:val="008534E1"/>
    <w:rsid w:val="00855C69"/>
    <w:rsid w:val="008573B6"/>
    <w:rsid w:val="0086088B"/>
    <w:rsid w:val="008612E1"/>
    <w:rsid w:val="00863B6D"/>
    <w:rsid w:val="00863B92"/>
    <w:rsid w:val="00866A7F"/>
    <w:rsid w:val="00866D54"/>
    <w:rsid w:val="0086712E"/>
    <w:rsid w:val="00870920"/>
    <w:rsid w:val="008709BD"/>
    <w:rsid w:val="00870DD4"/>
    <w:rsid w:val="008715F5"/>
    <w:rsid w:val="00872C8E"/>
    <w:rsid w:val="00873C87"/>
    <w:rsid w:val="00874A0D"/>
    <w:rsid w:val="0087516C"/>
    <w:rsid w:val="008808A5"/>
    <w:rsid w:val="00881160"/>
    <w:rsid w:val="00882703"/>
    <w:rsid w:val="008866A3"/>
    <w:rsid w:val="008903A5"/>
    <w:rsid w:val="00896355"/>
    <w:rsid w:val="00897A1C"/>
    <w:rsid w:val="00897D9D"/>
    <w:rsid w:val="008A0232"/>
    <w:rsid w:val="008A28C4"/>
    <w:rsid w:val="008A34A7"/>
    <w:rsid w:val="008A3E4E"/>
    <w:rsid w:val="008A45BA"/>
    <w:rsid w:val="008A4B6E"/>
    <w:rsid w:val="008B29B9"/>
    <w:rsid w:val="008B3C9D"/>
    <w:rsid w:val="008B445A"/>
    <w:rsid w:val="008B4933"/>
    <w:rsid w:val="008B7229"/>
    <w:rsid w:val="008C0FDB"/>
    <w:rsid w:val="008C1269"/>
    <w:rsid w:val="008C3B2C"/>
    <w:rsid w:val="008C458D"/>
    <w:rsid w:val="008C471B"/>
    <w:rsid w:val="008C575B"/>
    <w:rsid w:val="008D1E39"/>
    <w:rsid w:val="008D3129"/>
    <w:rsid w:val="008D7DC0"/>
    <w:rsid w:val="008E7C7B"/>
    <w:rsid w:val="008F1BAB"/>
    <w:rsid w:val="008F20B9"/>
    <w:rsid w:val="008F2FE9"/>
    <w:rsid w:val="008F48B4"/>
    <w:rsid w:val="008F4FB1"/>
    <w:rsid w:val="00902B7F"/>
    <w:rsid w:val="009036C9"/>
    <w:rsid w:val="00906087"/>
    <w:rsid w:val="00907837"/>
    <w:rsid w:val="00907A8B"/>
    <w:rsid w:val="00912A39"/>
    <w:rsid w:val="00916939"/>
    <w:rsid w:val="00923BFE"/>
    <w:rsid w:val="0093059A"/>
    <w:rsid w:val="00931BC9"/>
    <w:rsid w:val="00941A31"/>
    <w:rsid w:val="00942C68"/>
    <w:rsid w:val="00944605"/>
    <w:rsid w:val="009473E0"/>
    <w:rsid w:val="0095122E"/>
    <w:rsid w:val="00955E72"/>
    <w:rsid w:val="00960566"/>
    <w:rsid w:val="0096782E"/>
    <w:rsid w:val="009702E8"/>
    <w:rsid w:val="009772AD"/>
    <w:rsid w:val="00977922"/>
    <w:rsid w:val="00985AEF"/>
    <w:rsid w:val="009871AE"/>
    <w:rsid w:val="009917AF"/>
    <w:rsid w:val="0099234D"/>
    <w:rsid w:val="00992CA8"/>
    <w:rsid w:val="009931E7"/>
    <w:rsid w:val="00993A4F"/>
    <w:rsid w:val="00996FED"/>
    <w:rsid w:val="009A0CFC"/>
    <w:rsid w:val="009A2BE6"/>
    <w:rsid w:val="009A390C"/>
    <w:rsid w:val="009A4408"/>
    <w:rsid w:val="009A45A1"/>
    <w:rsid w:val="009A47A6"/>
    <w:rsid w:val="009A78C2"/>
    <w:rsid w:val="009A7D81"/>
    <w:rsid w:val="009B0FCE"/>
    <w:rsid w:val="009B16A6"/>
    <w:rsid w:val="009B36A7"/>
    <w:rsid w:val="009B4C3C"/>
    <w:rsid w:val="009B54F4"/>
    <w:rsid w:val="009C01A3"/>
    <w:rsid w:val="009C34F7"/>
    <w:rsid w:val="009C3766"/>
    <w:rsid w:val="009C4B3F"/>
    <w:rsid w:val="009C6DAE"/>
    <w:rsid w:val="009C730C"/>
    <w:rsid w:val="009D37D0"/>
    <w:rsid w:val="009E092D"/>
    <w:rsid w:val="009E1ADE"/>
    <w:rsid w:val="009F3AA4"/>
    <w:rsid w:val="009F4941"/>
    <w:rsid w:val="009F4B0C"/>
    <w:rsid w:val="009F6003"/>
    <w:rsid w:val="009F72BB"/>
    <w:rsid w:val="009F75B7"/>
    <w:rsid w:val="00A02938"/>
    <w:rsid w:val="00A04FF7"/>
    <w:rsid w:val="00A0556C"/>
    <w:rsid w:val="00A061AE"/>
    <w:rsid w:val="00A064F1"/>
    <w:rsid w:val="00A07741"/>
    <w:rsid w:val="00A102C3"/>
    <w:rsid w:val="00A11A79"/>
    <w:rsid w:val="00A140F1"/>
    <w:rsid w:val="00A14262"/>
    <w:rsid w:val="00A14421"/>
    <w:rsid w:val="00A14F31"/>
    <w:rsid w:val="00A1551D"/>
    <w:rsid w:val="00A15B9C"/>
    <w:rsid w:val="00A27A02"/>
    <w:rsid w:val="00A31C23"/>
    <w:rsid w:val="00A3272C"/>
    <w:rsid w:val="00A3439E"/>
    <w:rsid w:val="00A41A81"/>
    <w:rsid w:val="00A41E73"/>
    <w:rsid w:val="00A450E1"/>
    <w:rsid w:val="00A51EDD"/>
    <w:rsid w:val="00A54C35"/>
    <w:rsid w:val="00A56A5E"/>
    <w:rsid w:val="00A56D46"/>
    <w:rsid w:val="00A60CE7"/>
    <w:rsid w:val="00A61C65"/>
    <w:rsid w:val="00A63491"/>
    <w:rsid w:val="00A6445F"/>
    <w:rsid w:val="00A67C8F"/>
    <w:rsid w:val="00A726DE"/>
    <w:rsid w:val="00A72B80"/>
    <w:rsid w:val="00A74B08"/>
    <w:rsid w:val="00A76BF2"/>
    <w:rsid w:val="00A77DA8"/>
    <w:rsid w:val="00A804FB"/>
    <w:rsid w:val="00A813B7"/>
    <w:rsid w:val="00A82C8E"/>
    <w:rsid w:val="00A84DCF"/>
    <w:rsid w:val="00A86411"/>
    <w:rsid w:val="00A878B4"/>
    <w:rsid w:val="00A94AD7"/>
    <w:rsid w:val="00A94C3D"/>
    <w:rsid w:val="00A97C76"/>
    <w:rsid w:val="00AA05C1"/>
    <w:rsid w:val="00AA161A"/>
    <w:rsid w:val="00AA3468"/>
    <w:rsid w:val="00AA6A7A"/>
    <w:rsid w:val="00AB2D82"/>
    <w:rsid w:val="00AB3B58"/>
    <w:rsid w:val="00AB4DB0"/>
    <w:rsid w:val="00AB559D"/>
    <w:rsid w:val="00AB568F"/>
    <w:rsid w:val="00AB76B2"/>
    <w:rsid w:val="00AC1A0F"/>
    <w:rsid w:val="00AC1C76"/>
    <w:rsid w:val="00AC28F9"/>
    <w:rsid w:val="00AC3911"/>
    <w:rsid w:val="00AC494B"/>
    <w:rsid w:val="00AD2F75"/>
    <w:rsid w:val="00AD6856"/>
    <w:rsid w:val="00AD77B5"/>
    <w:rsid w:val="00AD7BAE"/>
    <w:rsid w:val="00AE0795"/>
    <w:rsid w:val="00AE0FEF"/>
    <w:rsid w:val="00AE3B25"/>
    <w:rsid w:val="00AE4F68"/>
    <w:rsid w:val="00AE57CF"/>
    <w:rsid w:val="00AE6E90"/>
    <w:rsid w:val="00AF1A1F"/>
    <w:rsid w:val="00AF1E3F"/>
    <w:rsid w:val="00AF2D5E"/>
    <w:rsid w:val="00AF3001"/>
    <w:rsid w:val="00AF32A6"/>
    <w:rsid w:val="00AF6FD2"/>
    <w:rsid w:val="00AF7CE2"/>
    <w:rsid w:val="00B07388"/>
    <w:rsid w:val="00B13C6D"/>
    <w:rsid w:val="00B14023"/>
    <w:rsid w:val="00B16423"/>
    <w:rsid w:val="00B166FC"/>
    <w:rsid w:val="00B16A84"/>
    <w:rsid w:val="00B175EA"/>
    <w:rsid w:val="00B245D7"/>
    <w:rsid w:val="00B26E1A"/>
    <w:rsid w:val="00B27016"/>
    <w:rsid w:val="00B27719"/>
    <w:rsid w:val="00B278B8"/>
    <w:rsid w:val="00B32301"/>
    <w:rsid w:val="00B3374A"/>
    <w:rsid w:val="00B35AAD"/>
    <w:rsid w:val="00B421FA"/>
    <w:rsid w:val="00B432F8"/>
    <w:rsid w:val="00B440C2"/>
    <w:rsid w:val="00B44630"/>
    <w:rsid w:val="00B5131C"/>
    <w:rsid w:val="00B5474A"/>
    <w:rsid w:val="00B54840"/>
    <w:rsid w:val="00B562B5"/>
    <w:rsid w:val="00B578CA"/>
    <w:rsid w:val="00B60CAD"/>
    <w:rsid w:val="00B610A2"/>
    <w:rsid w:val="00B62142"/>
    <w:rsid w:val="00B652CD"/>
    <w:rsid w:val="00B65B34"/>
    <w:rsid w:val="00B67C70"/>
    <w:rsid w:val="00B731C1"/>
    <w:rsid w:val="00B74A8F"/>
    <w:rsid w:val="00B76835"/>
    <w:rsid w:val="00B809DA"/>
    <w:rsid w:val="00B80B36"/>
    <w:rsid w:val="00B8397C"/>
    <w:rsid w:val="00B85C59"/>
    <w:rsid w:val="00B90402"/>
    <w:rsid w:val="00B91712"/>
    <w:rsid w:val="00B943B0"/>
    <w:rsid w:val="00B97268"/>
    <w:rsid w:val="00BA23C9"/>
    <w:rsid w:val="00BA2CE1"/>
    <w:rsid w:val="00BA677B"/>
    <w:rsid w:val="00BA6959"/>
    <w:rsid w:val="00BB0FE5"/>
    <w:rsid w:val="00BB1A80"/>
    <w:rsid w:val="00BB3F28"/>
    <w:rsid w:val="00BB488E"/>
    <w:rsid w:val="00BB550E"/>
    <w:rsid w:val="00BB60EF"/>
    <w:rsid w:val="00BB6556"/>
    <w:rsid w:val="00BC142A"/>
    <w:rsid w:val="00BC2829"/>
    <w:rsid w:val="00BC5ABD"/>
    <w:rsid w:val="00BC76D3"/>
    <w:rsid w:val="00BD068D"/>
    <w:rsid w:val="00BD69FA"/>
    <w:rsid w:val="00BE224A"/>
    <w:rsid w:val="00BE2438"/>
    <w:rsid w:val="00BE4F75"/>
    <w:rsid w:val="00BE69CB"/>
    <w:rsid w:val="00BE6A29"/>
    <w:rsid w:val="00BE7E6C"/>
    <w:rsid w:val="00BF1DF6"/>
    <w:rsid w:val="00BF1EC9"/>
    <w:rsid w:val="00C01B7C"/>
    <w:rsid w:val="00C05A0E"/>
    <w:rsid w:val="00C06F82"/>
    <w:rsid w:val="00C10294"/>
    <w:rsid w:val="00C1297A"/>
    <w:rsid w:val="00C14D08"/>
    <w:rsid w:val="00C15829"/>
    <w:rsid w:val="00C208B6"/>
    <w:rsid w:val="00C211C1"/>
    <w:rsid w:val="00C23595"/>
    <w:rsid w:val="00C323AB"/>
    <w:rsid w:val="00C32753"/>
    <w:rsid w:val="00C33816"/>
    <w:rsid w:val="00C35966"/>
    <w:rsid w:val="00C3608B"/>
    <w:rsid w:val="00C36759"/>
    <w:rsid w:val="00C41B9B"/>
    <w:rsid w:val="00C425B6"/>
    <w:rsid w:val="00C42967"/>
    <w:rsid w:val="00C42AAF"/>
    <w:rsid w:val="00C4792C"/>
    <w:rsid w:val="00C47EC0"/>
    <w:rsid w:val="00C511F5"/>
    <w:rsid w:val="00C5133D"/>
    <w:rsid w:val="00C529FD"/>
    <w:rsid w:val="00C533DB"/>
    <w:rsid w:val="00C56126"/>
    <w:rsid w:val="00C64045"/>
    <w:rsid w:val="00C656F4"/>
    <w:rsid w:val="00C66F41"/>
    <w:rsid w:val="00C7311E"/>
    <w:rsid w:val="00C73854"/>
    <w:rsid w:val="00C738AB"/>
    <w:rsid w:val="00C8043B"/>
    <w:rsid w:val="00C9200F"/>
    <w:rsid w:val="00C951B4"/>
    <w:rsid w:val="00C95E6F"/>
    <w:rsid w:val="00C960F1"/>
    <w:rsid w:val="00C9766C"/>
    <w:rsid w:val="00CA28C4"/>
    <w:rsid w:val="00CA3F8D"/>
    <w:rsid w:val="00CA3FD3"/>
    <w:rsid w:val="00CA5E63"/>
    <w:rsid w:val="00CA71C6"/>
    <w:rsid w:val="00CB29FE"/>
    <w:rsid w:val="00CB612F"/>
    <w:rsid w:val="00CB653E"/>
    <w:rsid w:val="00CB6908"/>
    <w:rsid w:val="00CC05CC"/>
    <w:rsid w:val="00CC0FDC"/>
    <w:rsid w:val="00CC3852"/>
    <w:rsid w:val="00CC59E4"/>
    <w:rsid w:val="00CD00BD"/>
    <w:rsid w:val="00CD4BC4"/>
    <w:rsid w:val="00CE3293"/>
    <w:rsid w:val="00CE6EA7"/>
    <w:rsid w:val="00CF07FA"/>
    <w:rsid w:val="00CF4197"/>
    <w:rsid w:val="00CF53DE"/>
    <w:rsid w:val="00CF76CB"/>
    <w:rsid w:val="00D0170F"/>
    <w:rsid w:val="00D03236"/>
    <w:rsid w:val="00D0342E"/>
    <w:rsid w:val="00D037F8"/>
    <w:rsid w:val="00D076D8"/>
    <w:rsid w:val="00D11630"/>
    <w:rsid w:val="00D15D6D"/>
    <w:rsid w:val="00D15FD4"/>
    <w:rsid w:val="00D17D05"/>
    <w:rsid w:val="00D206B8"/>
    <w:rsid w:val="00D20A3D"/>
    <w:rsid w:val="00D23675"/>
    <w:rsid w:val="00D24009"/>
    <w:rsid w:val="00D3017B"/>
    <w:rsid w:val="00D3137A"/>
    <w:rsid w:val="00D32632"/>
    <w:rsid w:val="00D32F55"/>
    <w:rsid w:val="00D32FFA"/>
    <w:rsid w:val="00D33CE5"/>
    <w:rsid w:val="00D34707"/>
    <w:rsid w:val="00D356AD"/>
    <w:rsid w:val="00D43861"/>
    <w:rsid w:val="00D54ABA"/>
    <w:rsid w:val="00D57ACC"/>
    <w:rsid w:val="00D6047C"/>
    <w:rsid w:val="00D66DA0"/>
    <w:rsid w:val="00D67CA3"/>
    <w:rsid w:val="00D71261"/>
    <w:rsid w:val="00D75614"/>
    <w:rsid w:val="00D77030"/>
    <w:rsid w:val="00D82EB3"/>
    <w:rsid w:val="00D837BD"/>
    <w:rsid w:val="00D84BBB"/>
    <w:rsid w:val="00D852A3"/>
    <w:rsid w:val="00D856E4"/>
    <w:rsid w:val="00D86363"/>
    <w:rsid w:val="00D870FC"/>
    <w:rsid w:val="00D91EAD"/>
    <w:rsid w:val="00D95D08"/>
    <w:rsid w:val="00D97CE2"/>
    <w:rsid w:val="00DA00E2"/>
    <w:rsid w:val="00DA03CE"/>
    <w:rsid w:val="00DA2E4F"/>
    <w:rsid w:val="00DA4112"/>
    <w:rsid w:val="00DA43B9"/>
    <w:rsid w:val="00DA5987"/>
    <w:rsid w:val="00DB01C6"/>
    <w:rsid w:val="00DB39E2"/>
    <w:rsid w:val="00DB47D7"/>
    <w:rsid w:val="00DB56A3"/>
    <w:rsid w:val="00DB57A3"/>
    <w:rsid w:val="00DB5BAC"/>
    <w:rsid w:val="00DB65FE"/>
    <w:rsid w:val="00DB78AB"/>
    <w:rsid w:val="00DB7FE7"/>
    <w:rsid w:val="00DC163C"/>
    <w:rsid w:val="00DC23E6"/>
    <w:rsid w:val="00DC2E4B"/>
    <w:rsid w:val="00DC31C1"/>
    <w:rsid w:val="00DC5553"/>
    <w:rsid w:val="00DC56A3"/>
    <w:rsid w:val="00DC7267"/>
    <w:rsid w:val="00DC7D48"/>
    <w:rsid w:val="00DD0998"/>
    <w:rsid w:val="00DD1AE4"/>
    <w:rsid w:val="00DD2397"/>
    <w:rsid w:val="00DD5988"/>
    <w:rsid w:val="00DE1F4F"/>
    <w:rsid w:val="00DE2934"/>
    <w:rsid w:val="00DE3825"/>
    <w:rsid w:val="00DE7926"/>
    <w:rsid w:val="00DF1245"/>
    <w:rsid w:val="00DF4FB6"/>
    <w:rsid w:val="00DF50A9"/>
    <w:rsid w:val="00DF566A"/>
    <w:rsid w:val="00DF623A"/>
    <w:rsid w:val="00DF70B3"/>
    <w:rsid w:val="00E00E06"/>
    <w:rsid w:val="00E02855"/>
    <w:rsid w:val="00E030C4"/>
    <w:rsid w:val="00E036B2"/>
    <w:rsid w:val="00E03BFD"/>
    <w:rsid w:val="00E044A7"/>
    <w:rsid w:val="00E06AD9"/>
    <w:rsid w:val="00E07678"/>
    <w:rsid w:val="00E129C9"/>
    <w:rsid w:val="00E13FCA"/>
    <w:rsid w:val="00E14E43"/>
    <w:rsid w:val="00E15355"/>
    <w:rsid w:val="00E15EC8"/>
    <w:rsid w:val="00E21F38"/>
    <w:rsid w:val="00E24FF8"/>
    <w:rsid w:val="00E26808"/>
    <w:rsid w:val="00E2695E"/>
    <w:rsid w:val="00E35B14"/>
    <w:rsid w:val="00E36C9C"/>
    <w:rsid w:val="00E43CF2"/>
    <w:rsid w:val="00E45069"/>
    <w:rsid w:val="00E4592B"/>
    <w:rsid w:val="00E46D68"/>
    <w:rsid w:val="00E47376"/>
    <w:rsid w:val="00E50C63"/>
    <w:rsid w:val="00E54184"/>
    <w:rsid w:val="00E65D53"/>
    <w:rsid w:val="00E704D4"/>
    <w:rsid w:val="00E71592"/>
    <w:rsid w:val="00E734B2"/>
    <w:rsid w:val="00E7358E"/>
    <w:rsid w:val="00E7391F"/>
    <w:rsid w:val="00E76E7F"/>
    <w:rsid w:val="00E77E98"/>
    <w:rsid w:val="00E81F66"/>
    <w:rsid w:val="00E86EFF"/>
    <w:rsid w:val="00E870F7"/>
    <w:rsid w:val="00E90A38"/>
    <w:rsid w:val="00E95293"/>
    <w:rsid w:val="00E95694"/>
    <w:rsid w:val="00E95779"/>
    <w:rsid w:val="00E961EB"/>
    <w:rsid w:val="00E97E05"/>
    <w:rsid w:val="00EA5185"/>
    <w:rsid w:val="00EA651C"/>
    <w:rsid w:val="00EA689D"/>
    <w:rsid w:val="00EB6A4F"/>
    <w:rsid w:val="00EC2BCA"/>
    <w:rsid w:val="00EC4F87"/>
    <w:rsid w:val="00ED0FD7"/>
    <w:rsid w:val="00ED2EA5"/>
    <w:rsid w:val="00ED499B"/>
    <w:rsid w:val="00ED4AF0"/>
    <w:rsid w:val="00ED4D85"/>
    <w:rsid w:val="00ED577D"/>
    <w:rsid w:val="00EE03F4"/>
    <w:rsid w:val="00EE27F3"/>
    <w:rsid w:val="00EE4010"/>
    <w:rsid w:val="00EE72B9"/>
    <w:rsid w:val="00EE7B72"/>
    <w:rsid w:val="00EF0930"/>
    <w:rsid w:val="00EF1182"/>
    <w:rsid w:val="00EF12DC"/>
    <w:rsid w:val="00EF245D"/>
    <w:rsid w:val="00EF276A"/>
    <w:rsid w:val="00EF4E9D"/>
    <w:rsid w:val="00EF572E"/>
    <w:rsid w:val="00F03977"/>
    <w:rsid w:val="00F05C2E"/>
    <w:rsid w:val="00F06603"/>
    <w:rsid w:val="00F11C08"/>
    <w:rsid w:val="00F12E48"/>
    <w:rsid w:val="00F16AB3"/>
    <w:rsid w:val="00F21D40"/>
    <w:rsid w:val="00F2281B"/>
    <w:rsid w:val="00F24FEC"/>
    <w:rsid w:val="00F26144"/>
    <w:rsid w:val="00F26AAB"/>
    <w:rsid w:val="00F33A4E"/>
    <w:rsid w:val="00F35CF9"/>
    <w:rsid w:val="00F37C03"/>
    <w:rsid w:val="00F40065"/>
    <w:rsid w:val="00F42653"/>
    <w:rsid w:val="00F45323"/>
    <w:rsid w:val="00F45FFC"/>
    <w:rsid w:val="00F47E9F"/>
    <w:rsid w:val="00F55C3E"/>
    <w:rsid w:val="00F602B1"/>
    <w:rsid w:val="00F60E48"/>
    <w:rsid w:val="00F612E4"/>
    <w:rsid w:val="00F61915"/>
    <w:rsid w:val="00F63DE3"/>
    <w:rsid w:val="00F66C3F"/>
    <w:rsid w:val="00F67075"/>
    <w:rsid w:val="00F731B8"/>
    <w:rsid w:val="00F76DA3"/>
    <w:rsid w:val="00F7705B"/>
    <w:rsid w:val="00F80086"/>
    <w:rsid w:val="00F8211C"/>
    <w:rsid w:val="00F83D36"/>
    <w:rsid w:val="00F857BB"/>
    <w:rsid w:val="00F85A9A"/>
    <w:rsid w:val="00F8692D"/>
    <w:rsid w:val="00F86CE7"/>
    <w:rsid w:val="00F87368"/>
    <w:rsid w:val="00F91FEC"/>
    <w:rsid w:val="00F9237E"/>
    <w:rsid w:val="00F95F3D"/>
    <w:rsid w:val="00F97355"/>
    <w:rsid w:val="00FA0EB6"/>
    <w:rsid w:val="00FA315A"/>
    <w:rsid w:val="00FA364F"/>
    <w:rsid w:val="00FA3B76"/>
    <w:rsid w:val="00FA52D8"/>
    <w:rsid w:val="00FA68FA"/>
    <w:rsid w:val="00FB0F99"/>
    <w:rsid w:val="00FB4E97"/>
    <w:rsid w:val="00FB5C63"/>
    <w:rsid w:val="00FC3CA1"/>
    <w:rsid w:val="00FD32B2"/>
    <w:rsid w:val="00FD733D"/>
    <w:rsid w:val="00FD7A5C"/>
    <w:rsid w:val="00FE09B3"/>
    <w:rsid w:val="00FE1888"/>
    <w:rsid w:val="00FE202B"/>
    <w:rsid w:val="00FE2D36"/>
    <w:rsid w:val="00FE51E8"/>
    <w:rsid w:val="00FE7638"/>
    <w:rsid w:val="00FE7A36"/>
    <w:rsid w:val="00FF04A2"/>
    <w:rsid w:val="00FF0524"/>
    <w:rsid w:val="00FF0BEF"/>
    <w:rsid w:val="00FF2A1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59EB4E99-24C7-46C8-BD53-6892DE08A7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0EB6"/>
    <w:pPr>
      <w:spacing w:after="200" w:line="276" w:lineRule="auto"/>
    </w:pPr>
    <w:rPr>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rsid w:val="00FA0EB6"/>
    <w:pPr>
      <w:tabs>
        <w:tab w:val="center" w:pos="4536"/>
        <w:tab w:val="right" w:pos="9072"/>
      </w:tabs>
    </w:pPr>
    <w:rPr>
      <w:sz w:val="20"/>
      <w:szCs w:val="20"/>
    </w:rPr>
  </w:style>
  <w:style w:type="character" w:customStyle="1" w:styleId="AltbilgiChar">
    <w:name w:val="Altbilgi Char"/>
    <w:link w:val="Altbilgi"/>
    <w:uiPriority w:val="99"/>
    <w:locked/>
    <w:rsid w:val="00FA0EB6"/>
    <w:rPr>
      <w:rFonts w:ascii="Calibri" w:hAnsi="Calibri" w:cs="Times New Roman"/>
      <w:lang w:eastAsia="tr-TR"/>
    </w:rPr>
  </w:style>
  <w:style w:type="character" w:styleId="SayfaNumaras">
    <w:name w:val="page number"/>
    <w:uiPriority w:val="99"/>
    <w:rsid w:val="00FA0EB6"/>
    <w:rPr>
      <w:rFonts w:cs="Times New Roman"/>
    </w:rPr>
  </w:style>
  <w:style w:type="character" w:customStyle="1" w:styleId="AralkYokChar">
    <w:name w:val="Aralık Yok Char"/>
    <w:link w:val="AralkYok"/>
    <w:locked/>
    <w:rsid w:val="00FA0EB6"/>
    <w:rPr>
      <w:rFonts w:cs="Times New Roman"/>
    </w:rPr>
  </w:style>
  <w:style w:type="paragraph" w:styleId="AralkYok">
    <w:name w:val="No Spacing"/>
    <w:basedOn w:val="Normal"/>
    <w:link w:val="AralkYokChar"/>
    <w:qFormat/>
    <w:rsid w:val="00FA0EB6"/>
    <w:pPr>
      <w:spacing w:before="100" w:beforeAutospacing="1" w:after="100" w:afterAutospacing="1" w:line="240" w:lineRule="auto"/>
    </w:pPr>
    <w:rPr>
      <w:sz w:val="20"/>
      <w:szCs w:val="20"/>
    </w:rPr>
  </w:style>
  <w:style w:type="paragraph" w:customStyle="1" w:styleId="listparagraph1">
    <w:name w:val="listparagraph1"/>
    <w:basedOn w:val="Normal"/>
    <w:rsid w:val="00FA0EB6"/>
    <w:pPr>
      <w:spacing w:before="100" w:beforeAutospacing="1" w:after="100" w:afterAutospacing="1" w:line="240" w:lineRule="auto"/>
    </w:pPr>
    <w:rPr>
      <w:rFonts w:ascii="Times New Roman" w:hAnsi="Times New Roman"/>
      <w:sz w:val="24"/>
      <w:szCs w:val="24"/>
    </w:rPr>
  </w:style>
  <w:style w:type="paragraph" w:customStyle="1" w:styleId="listparagraph11">
    <w:name w:val="listparagraph11"/>
    <w:basedOn w:val="Normal"/>
    <w:rsid w:val="00FA0EB6"/>
    <w:pPr>
      <w:spacing w:before="100" w:beforeAutospacing="1" w:after="100" w:afterAutospacing="1" w:line="240" w:lineRule="auto"/>
    </w:pPr>
    <w:rPr>
      <w:rFonts w:ascii="Times New Roman" w:hAnsi="Times New Roman"/>
      <w:sz w:val="24"/>
      <w:szCs w:val="24"/>
    </w:rPr>
  </w:style>
  <w:style w:type="paragraph" w:styleId="ListeParagraf">
    <w:name w:val="List Paragraph"/>
    <w:basedOn w:val="Normal"/>
    <w:uiPriority w:val="34"/>
    <w:qFormat/>
    <w:rsid w:val="00FA0EB6"/>
    <w:pPr>
      <w:ind w:left="720"/>
      <w:contextualSpacing/>
    </w:pPr>
  </w:style>
  <w:style w:type="paragraph" w:styleId="KonuBal">
    <w:name w:val="Title"/>
    <w:basedOn w:val="Normal"/>
    <w:link w:val="KonuBalChar"/>
    <w:qFormat/>
    <w:rsid w:val="00FA0EB6"/>
    <w:pPr>
      <w:spacing w:before="100" w:beforeAutospacing="1" w:after="100" w:afterAutospacing="1" w:line="288" w:lineRule="atLeast"/>
      <w:ind w:firstLine="720"/>
    </w:pPr>
    <w:rPr>
      <w:rFonts w:ascii="Times New Roman" w:hAnsi="Times New Roman"/>
      <w:color w:val="000000"/>
      <w:sz w:val="24"/>
      <w:szCs w:val="24"/>
    </w:rPr>
  </w:style>
  <w:style w:type="character" w:customStyle="1" w:styleId="KonuBalChar">
    <w:name w:val="Konu Başlığı Char"/>
    <w:link w:val="KonuBal"/>
    <w:locked/>
    <w:rsid w:val="00FA0EB6"/>
    <w:rPr>
      <w:rFonts w:ascii="Times New Roman" w:hAnsi="Times New Roman" w:cs="Times New Roman"/>
      <w:color w:val="000000"/>
      <w:sz w:val="24"/>
      <w:szCs w:val="24"/>
      <w:lang w:eastAsia="tr-TR"/>
    </w:rPr>
  </w:style>
  <w:style w:type="paragraph" w:customStyle="1" w:styleId="stbilgi1">
    <w:name w:val="Üstbilgi1"/>
    <w:basedOn w:val="Normal"/>
    <w:link w:val="stbilgiChar"/>
    <w:uiPriority w:val="99"/>
    <w:semiHidden/>
    <w:unhideWhenUsed/>
    <w:rsid w:val="00AB559D"/>
    <w:pPr>
      <w:tabs>
        <w:tab w:val="center" w:pos="4536"/>
        <w:tab w:val="right" w:pos="9072"/>
      </w:tabs>
      <w:spacing w:after="0" w:line="240" w:lineRule="auto"/>
    </w:pPr>
    <w:rPr>
      <w:sz w:val="20"/>
      <w:szCs w:val="20"/>
    </w:rPr>
  </w:style>
  <w:style w:type="character" w:customStyle="1" w:styleId="stbilgiChar">
    <w:name w:val="Üstbilgi Char"/>
    <w:link w:val="stbilgi1"/>
    <w:uiPriority w:val="99"/>
    <w:semiHidden/>
    <w:locked/>
    <w:rsid w:val="00AB559D"/>
    <w:rPr>
      <w:rFonts w:ascii="Calibri" w:hAnsi="Calibri" w:cs="Times New Roman"/>
      <w:lang w:eastAsia="tr-TR"/>
    </w:rPr>
  </w:style>
  <w:style w:type="character" w:customStyle="1" w:styleId="Gl1">
    <w:name w:val="Güçlü1"/>
    <w:uiPriority w:val="99"/>
    <w:qFormat/>
    <w:rsid w:val="003C0ABD"/>
    <w:rPr>
      <w:rFonts w:cs="Times New Roman"/>
      <w:b/>
      <w:bCs/>
    </w:rPr>
  </w:style>
  <w:style w:type="character" w:customStyle="1" w:styleId="bold">
    <w:name w:val="bold"/>
    <w:uiPriority w:val="99"/>
    <w:rsid w:val="007839F5"/>
    <w:rPr>
      <w:rFonts w:cs="Times New Roman"/>
    </w:rPr>
  </w:style>
  <w:style w:type="paragraph" w:styleId="NormalWeb">
    <w:name w:val="Normal (Web)"/>
    <w:basedOn w:val="Normal"/>
    <w:uiPriority w:val="99"/>
    <w:rsid w:val="007839F5"/>
    <w:pPr>
      <w:suppressAutoHyphens/>
    </w:pPr>
    <w:rPr>
      <w:rFonts w:cs="Calibri"/>
      <w:kern w:val="1"/>
      <w:lang w:eastAsia="ar-SA"/>
    </w:rPr>
  </w:style>
  <w:style w:type="paragraph" w:styleId="BalonMetni">
    <w:name w:val="Balloon Text"/>
    <w:basedOn w:val="Normal"/>
    <w:link w:val="BalonMetniChar"/>
    <w:uiPriority w:val="99"/>
    <w:semiHidden/>
    <w:unhideWhenUsed/>
    <w:rsid w:val="00E77E98"/>
    <w:pPr>
      <w:spacing w:after="0" w:line="240" w:lineRule="auto"/>
    </w:pPr>
    <w:rPr>
      <w:rFonts w:ascii="Tahoma" w:hAnsi="Tahoma"/>
      <w:sz w:val="16"/>
      <w:szCs w:val="16"/>
    </w:rPr>
  </w:style>
  <w:style w:type="character" w:customStyle="1" w:styleId="BalonMetniChar">
    <w:name w:val="Balon Metni Char"/>
    <w:link w:val="BalonMetni"/>
    <w:uiPriority w:val="99"/>
    <w:semiHidden/>
    <w:locked/>
    <w:rsid w:val="00E77E98"/>
    <w:rPr>
      <w:rFonts w:ascii="Tahoma" w:hAnsi="Tahoma" w:cs="Tahoma"/>
      <w:sz w:val="16"/>
      <w:szCs w:val="16"/>
      <w:lang w:eastAsia="tr-TR"/>
    </w:rPr>
  </w:style>
  <w:style w:type="character" w:customStyle="1" w:styleId="ListLabel1">
    <w:name w:val="ListLabel 1"/>
    <w:rsid w:val="003C6F64"/>
    <w:rPr>
      <w:b/>
      <w:i/>
      <w:vanish/>
      <w:sz w:val="24"/>
    </w:rPr>
  </w:style>
  <w:style w:type="character" w:customStyle="1" w:styleId="VarsaylanParagrafYazTipi1">
    <w:name w:val="Varsayılan Paragraf Yazı Tipi1"/>
    <w:rsid w:val="00866A7F"/>
  </w:style>
  <w:style w:type="paragraph" w:customStyle="1" w:styleId="Default">
    <w:name w:val="Default"/>
    <w:rsid w:val="003F4A98"/>
    <w:pPr>
      <w:autoSpaceDE w:val="0"/>
      <w:autoSpaceDN w:val="0"/>
      <w:adjustRightInd w:val="0"/>
    </w:pPr>
    <w:rPr>
      <w:rFonts w:ascii="Times New Roman" w:hAnsi="Times New Roman"/>
      <w:color w:val="000000"/>
      <w:sz w:val="24"/>
      <w:szCs w:val="24"/>
      <w:lang w:eastAsia="en-US"/>
    </w:rPr>
  </w:style>
  <w:style w:type="character" w:customStyle="1" w:styleId="Normal1">
    <w:name w:val="Normal1"/>
    <w:rsid w:val="00E734B2"/>
    <w:rPr>
      <w:rFonts w:ascii="Arial" w:hAnsi="Arial" w:cs="Arial"/>
    </w:rPr>
  </w:style>
  <w:style w:type="paragraph" w:customStyle="1" w:styleId="stbilgi2">
    <w:name w:val="Üstbilgi2"/>
    <w:basedOn w:val="Normal"/>
    <w:link w:val="stbilgiChar1"/>
    <w:uiPriority w:val="99"/>
    <w:semiHidden/>
    <w:unhideWhenUsed/>
    <w:rsid w:val="009D37D0"/>
    <w:pPr>
      <w:tabs>
        <w:tab w:val="center" w:pos="4536"/>
        <w:tab w:val="right" w:pos="9072"/>
      </w:tabs>
      <w:spacing w:after="0" w:line="240" w:lineRule="auto"/>
    </w:pPr>
    <w:rPr>
      <w:sz w:val="20"/>
      <w:szCs w:val="20"/>
    </w:rPr>
  </w:style>
  <w:style w:type="character" w:customStyle="1" w:styleId="stbilgiChar1">
    <w:name w:val="Üstbilgi Char1"/>
    <w:link w:val="stbilgi2"/>
    <w:uiPriority w:val="99"/>
    <w:semiHidden/>
    <w:locked/>
    <w:rsid w:val="009D37D0"/>
    <w:rPr>
      <w:rFonts w:ascii="Calibri" w:hAnsi="Calibri" w:cs="Times New Roman"/>
      <w:lang w:eastAsia="tr-TR"/>
    </w:rPr>
  </w:style>
  <w:style w:type="paragraph" w:customStyle="1" w:styleId="stbilgi3">
    <w:name w:val="Üstbilgi3"/>
    <w:basedOn w:val="Normal"/>
    <w:link w:val="stbilgiChar2"/>
    <w:uiPriority w:val="99"/>
    <w:semiHidden/>
    <w:unhideWhenUsed/>
    <w:rsid w:val="00D57ACC"/>
    <w:pPr>
      <w:tabs>
        <w:tab w:val="center" w:pos="4536"/>
        <w:tab w:val="right" w:pos="9072"/>
      </w:tabs>
      <w:spacing w:after="0" w:line="240" w:lineRule="auto"/>
    </w:pPr>
    <w:rPr>
      <w:sz w:val="20"/>
      <w:szCs w:val="20"/>
    </w:rPr>
  </w:style>
  <w:style w:type="character" w:customStyle="1" w:styleId="stbilgiChar2">
    <w:name w:val="Üstbilgi Char2"/>
    <w:link w:val="stbilgi3"/>
    <w:uiPriority w:val="99"/>
    <w:semiHidden/>
    <w:locked/>
    <w:rsid w:val="00D57ACC"/>
    <w:rPr>
      <w:rFonts w:ascii="Calibri" w:hAnsi="Calibri" w:cs="Times New Roman"/>
      <w:lang w:eastAsia="tr-TR"/>
    </w:rPr>
  </w:style>
  <w:style w:type="paragraph" w:customStyle="1" w:styleId="stbilgi4">
    <w:name w:val="Üstbilgi4"/>
    <w:basedOn w:val="Normal"/>
    <w:link w:val="stbilgiChar3"/>
    <w:uiPriority w:val="99"/>
    <w:semiHidden/>
    <w:unhideWhenUsed/>
    <w:rsid w:val="00AF1A1F"/>
    <w:pPr>
      <w:tabs>
        <w:tab w:val="center" w:pos="4536"/>
        <w:tab w:val="right" w:pos="9072"/>
      </w:tabs>
      <w:spacing w:after="0" w:line="240" w:lineRule="auto"/>
    </w:pPr>
    <w:rPr>
      <w:sz w:val="20"/>
      <w:szCs w:val="20"/>
    </w:rPr>
  </w:style>
  <w:style w:type="character" w:customStyle="1" w:styleId="stbilgiChar3">
    <w:name w:val="Üstbilgi Char3"/>
    <w:link w:val="stbilgi4"/>
    <w:uiPriority w:val="99"/>
    <w:semiHidden/>
    <w:locked/>
    <w:rsid w:val="00AF1A1F"/>
    <w:rPr>
      <w:rFonts w:ascii="Calibri" w:hAnsi="Calibri" w:cs="Times New Roman"/>
      <w:lang w:eastAsia="tr-TR"/>
    </w:rPr>
  </w:style>
  <w:style w:type="character" w:customStyle="1" w:styleId="ListLabel6">
    <w:name w:val="ListLabel 6"/>
    <w:rsid w:val="00294DD7"/>
    <w:rPr>
      <w:b/>
      <w:i/>
      <w:vanish/>
      <w:sz w:val="24"/>
    </w:rPr>
  </w:style>
  <w:style w:type="paragraph" w:customStyle="1" w:styleId="stbilgi5">
    <w:name w:val="Üstbilgi5"/>
    <w:basedOn w:val="Normal"/>
    <w:link w:val="stbilgiChar4"/>
    <w:uiPriority w:val="99"/>
    <w:semiHidden/>
    <w:unhideWhenUsed/>
    <w:rsid w:val="00460770"/>
    <w:pPr>
      <w:tabs>
        <w:tab w:val="center" w:pos="4536"/>
        <w:tab w:val="right" w:pos="9072"/>
      </w:tabs>
      <w:spacing w:after="0" w:line="240" w:lineRule="auto"/>
    </w:pPr>
    <w:rPr>
      <w:sz w:val="20"/>
      <w:szCs w:val="20"/>
    </w:rPr>
  </w:style>
  <w:style w:type="character" w:customStyle="1" w:styleId="stbilgiChar4">
    <w:name w:val="Üstbilgi Char4"/>
    <w:link w:val="stbilgi5"/>
    <w:uiPriority w:val="99"/>
    <w:semiHidden/>
    <w:locked/>
    <w:rsid w:val="00460770"/>
    <w:rPr>
      <w:rFonts w:ascii="Calibri" w:hAnsi="Calibri" w:cs="Times New Roman"/>
      <w:lang w:eastAsia="tr-TR"/>
    </w:rPr>
  </w:style>
  <w:style w:type="paragraph" w:customStyle="1" w:styleId="stbilgi6">
    <w:name w:val="Üstbilgi6"/>
    <w:basedOn w:val="Normal"/>
    <w:link w:val="stbilgiChar5"/>
    <w:uiPriority w:val="99"/>
    <w:semiHidden/>
    <w:unhideWhenUsed/>
    <w:rsid w:val="00700E10"/>
    <w:pPr>
      <w:tabs>
        <w:tab w:val="center" w:pos="4536"/>
        <w:tab w:val="right" w:pos="9072"/>
      </w:tabs>
      <w:spacing w:after="0" w:line="240" w:lineRule="auto"/>
    </w:pPr>
    <w:rPr>
      <w:sz w:val="20"/>
      <w:szCs w:val="20"/>
    </w:rPr>
  </w:style>
  <w:style w:type="character" w:customStyle="1" w:styleId="stbilgiChar5">
    <w:name w:val="Üstbilgi Char5"/>
    <w:link w:val="stbilgi6"/>
    <w:uiPriority w:val="99"/>
    <w:semiHidden/>
    <w:locked/>
    <w:rsid w:val="00700E10"/>
    <w:rPr>
      <w:rFonts w:ascii="Calibri" w:hAnsi="Calibri" w:cs="Times New Roman"/>
      <w:lang w:eastAsia="tr-TR"/>
    </w:rPr>
  </w:style>
  <w:style w:type="paragraph" w:customStyle="1" w:styleId="stbilgi7">
    <w:name w:val="Üstbilgi7"/>
    <w:basedOn w:val="Normal"/>
    <w:link w:val="stbilgiChar6"/>
    <w:uiPriority w:val="99"/>
    <w:semiHidden/>
    <w:unhideWhenUsed/>
    <w:rsid w:val="00803B85"/>
    <w:pPr>
      <w:tabs>
        <w:tab w:val="center" w:pos="4536"/>
        <w:tab w:val="right" w:pos="9072"/>
      </w:tabs>
      <w:spacing w:after="0" w:line="240" w:lineRule="auto"/>
    </w:pPr>
    <w:rPr>
      <w:sz w:val="20"/>
      <w:szCs w:val="20"/>
    </w:rPr>
  </w:style>
  <w:style w:type="character" w:customStyle="1" w:styleId="stbilgiChar6">
    <w:name w:val="Üstbilgi Char6"/>
    <w:link w:val="stbilgi7"/>
    <w:uiPriority w:val="99"/>
    <w:semiHidden/>
    <w:locked/>
    <w:rsid w:val="00803B85"/>
    <w:rPr>
      <w:rFonts w:ascii="Calibri" w:hAnsi="Calibri" w:cs="Times New Roman"/>
      <w:lang w:eastAsia="tr-TR"/>
    </w:rPr>
  </w:style>
  <w:style w:type="paragraph" w:customStyle="1" w:styleId="stbilgi8">
    <w:name w:val="Üstbilgi8"/>
    <w:basedOn w:val="Normal"/>
    <w:link w:val="stbilgiChar7"/>
    <w:uiPriority w:val="99"/>
    <w:semiHidden/>
    <w:unhideWhenUsed/>
    <w:rsid w:val="0076028F"/>
    <w:pPr>
      <w:tabs>
        <w:tab w:val="center" w:pos="4536"/>
        <w:tab w:val="right" w:pos="9072"/>
      </w:tabs>
      <w:spacing w:after="0" w:line="240" w:lineRule="auto"/>
    </w:pPr>
    <w:rPr>
      <w:sz w:val="20"/>
      <w:szCs w:val="20"/>
    </w:rPr>
  </w:style>
  <w:style w:type="character" w:customStyle="1" w:styleId="stbilgiChar7">
    <w:name w:val="Üstbilgi Char7"/>
    <w:link w:val="stbilgi8"/>
    <w:uiPriority w:val="99"/>
    <w:semiHidden/>
    <w:locked/>
    <w:rsid w:val="0076028F"/>
    <w:rPr>
      <w:rFonts w:ascii="Calibri" w:hAnsi="Calibri" w:cs="Times New Roman"/>
      <w:lang w:eastAsia="tr-TR"/>
    </w:rPr>
  </w:style>
  <w:style w:type="paragraph" w:customStyle="1" w:styleId="stbilgi9">
    <w:name w:val="Üstbilgi9"/>
    <w:basedOn w:val="Normal"/>
    <w:link w:val="stbilgiChar8"/>
    <w:uiPriority w:val="99"/>
    <w:semiHidden/>
    <w:unhideWhenUsed/>
    <w:rsid w:val="00275270"/>
    <w:pPr>
      <w:tabs>
        <w:tab w:val="center" w:pos="4536"/>
        <w:tab w:val="right" w:pos="9072"/>
      </w:tabs>
      <w:spacing w:after="0" w:line="240" w:lineRule="auto"/>
    </w:pPr>
    <w:rPr>
      <w:sz w:val="20"/>
      <w:szCs w:val="20"/>
    </w:rPr>
  </w:style>
  <w:style w:type="character" w:customStyle="1" w:styleId="stbilgiChar8">
    <w:name w:val="Üstbilgi Char8"/>
    <w:link w:val="stbilgi9"/>
    <w:uiPriority w:val="99"/>
    <w:semiHidden/>
    <w:locked/>
    <w:rsid w:val="00275270"/>
    <w:rPr>
      <w:rFonts w:ascii="Calibri" w:hAnsi="Calibri" w:cs="Times New Roman"/>
      <w:lang w:eastAsia="tr-TR"/>
    </w:rPr>
  </w:style>
  <w:style w:type="paragraph" w:customStyle="1" w:styleId="stbilgi10">
    <w:name w:val="Üstbilgi10"/>
    <w:basedOn w:val="Normal"/>
    <w:link w:val="stbilgiChar9"/>
    <w:uiPriority w:val="99"/>
    <w:semiHidden/>
    <w:unhideWhenUsed/>
    <w:rsid w:val="007814DE"/>
    <w:pPr>
      <w:tabs>
        <w:tab w:val="center" w:pos="4536"/>
        <w:tab w:val="right" w:pos="9072"/>
      </w:tabs>
      <w:spacing w:after="0" w:line="240" w:lineRule="auto"/>
    </w:pPr>
    <w:rPr>
      <w:sz w:val="20"/>
      <w:szCs w:val="20"/>
    </w:rPr>
  </w:style>
  <w:style w:type="character" w:customStyle="1" w:styleId="stbilgiChar9">
    <w:name w:val="Üstbilgi Char9"/>
    <w:link w:val="stbilgi10"/>
    <w:uiPriority w:val="99"/>
    <w:semiHidden/>
    <w:locked/>
    <w:rsid w:val="007814DE"/>
    <w:rPr>
      <w:rFonts w:ascii="Calibri" w:hAnsi="Calibri" w:cs="Times New Roman"/>
      <w:lang w:eastAsia="tr-TR"/>
    </w:rPr>
  </w:style>
  <w:style w:type="paragraph" w:customStyle="1" w:styleId="stbilgi11">
    <w:name w:val="Üstbilgi11"/>
    <w:basedOn w:val="Normal"/>
    <w:link w:val="stbilgiChar10"/>
    <w:uiPriority w:val="99"/>
    <w:semiHidden/>
    <w:unhideWhenUsed/>
    <w:rsid w:val="005243AD"/>
    <w:pPr>
      <w:tabs>
        <w:tab w:val="center" w:pos="4536"/>
        <w:tab w:val="right" w:pos="9072"/>
      </w:tabs>
      <w:spacing w:after="0" w:line="240" w:lineRule="auto"/>
    </w:pPr>
    <w:rPr>
      <w:sz w:val="20"/>
      <w:szCs w:val="20"/>
    </w:rPr>
  </w:style>
  <w:style w:type="character" w:customStyle="1" w:styleId="stbilgiChar10">
    <w:name w:val="Üstbilgi Char10"/>
    <w:link w:val="stbilgi11"/>
    <w:uiPriority w:val="99"/>
    <w:semiHidden/>
    <w:locked/>
    <w:rsid w:val="005243AD"/>
    <w:rPr>
      <w:rFonts w:ascii="Calibri" w:hAnsi="Calibri" w:cs="Times New Roman"/>
      <w:lang w:eastAsia="tr-TR"/>
    </w:rPr>
  </w:style>
  <w:style w:type="paragraph" w:customStyle="1" w:styleId="stbilgi12">
    <w:name w:val="Üstbilgi12"/>
    <w:basedOn w:val="Normal"/>
    <w:link w:val="stbilgiChar11"/>
    <w:uiPriority w:val="99"/>
    <w:semiHidden/>
    <w:unhideWhenUsed/>
    <w:rsid w:val="0046221C"/>
    <w:pPr>
      <w:tabs>
        <w:tab w:val="center" w:pos="4536"/>
        <w:tab w:val="right" w:pos="9072"/>
      </w:tabs>
      <w:spacing w:after="0" w:line="240" w:lineRule="auto"/>
    </w:pPr>
    <w:rPr>
      <w:sz w:val="20"/>
      <w:szCs w:val="20"/>
    </w:rPr>
  </w:style>
  <w:style w:type="character" w:customStyle="1" w:styleId="stbilgiChar11">
    <w:name w:val="Üstbilgi Char11"/>
    <w:link w:val="stbilgi12"/>
    <w:uiPriority w:val="99"/>
    <w:semiHidden/>
    <w:locked/>
    <w:rsid w:val="0046221C"/>
    <w:rPr>
      <w:rFonts w:ascii="Calibri" w:hAnsi="Calibri" w:cs="Times New Roman"/>
      <w:lang w:eastAsia="tr-TR"/>
    </w:rPr>
  </w:style>
  <w:style w:type="paragraph" w:customStyle="1" w:styleId="stbilgi13">
    <w:name w:val="Üstbilgi13"/>
    <w:basedOn w:val="Normal"/>
    <w:link w:val="stbilgiChar12"/>
    <w:uiPriority w:val="99"/>
    <w:semiHidden/>
    <w:unhideWhenUsed/>
    <w:rsid w:val="002B5248"/>
    <w:pPr>
      <w:tabs>
        <w:tab w:val="center" w:pos="4536"/>
        <w:tab w:val="right" w:pos="9072"/>
      </w:tabs>
      <w:spacing w:after="0" w:line="240" w:lineRule="auto"/>
    </w:pPr>
    <w:rPr>
      <w:sz w:val="20"/>
      <w:szCs w:val="20"/>
    </w:rPr>
  </w:style>
  <w:style w:type="character" w:customStyle="1" w:styleId="stbilgiChar12">
    <w:name w:val="Üstbilgi Char12"/>
    <w:link w:val="stbilgi13"/>
    <w:uiPriority w:val="99"/>
    <w:semiHidden/>
    <w:locked/>
    <w:rsid w:val="002B5248"/>
    <w:rPr>
      <w:rFonts w:ascii="Calibri" w:hAnsi="Calibri" w:cs="Times New Roman"/>
      <w:lang w:eastAsia="tr-TR"/>
    </w:rPr>
  </w:style>
  <w:style w:type="paragraph" w:customStyle="1" w:styleId="stbilgi14">
    <w:name w:val="Üstbilgi14"/>
    <w:basedOn w:val="Normal"/>
    <w:link w:val="stbilgiChar13"/>
    <w:uiPriority w:val="99"/>
    <w:semiHidden/>
    <w:unhideWhenUsed/>
    <w:rsid w:val="005061DE"/>
    <w:pPr>
      <w:tabs>
        <w:tab w:val="center" w:pos="4536"/>
        <w:tab w:val="right" w:pos="9072"/>
      </w:tabs>
      <w:spacing w:after="0" w:line="240" w:lineRule="auto"/>
    </w:pPr>
    <w:rPr>
      <w:sz w:val="20"/>
      <w:szCs w:val="20"/>
    </w:rPr>
  </w:style>
  <w:style w:type="character" w:customStyle="1" w:styleId="stbilgiChar13">
    <w:name w:val="Üstbilgi Char13"/>
    <w:link w:val="stbilgi14"/>
    <w:uiPriority w:val="99"/>
    <w:semiHidden/>
    <w:locked/>
    <w:rsid w:val="005061DE"/>
    <w:rPr>
      <w:rFonts w:ascii="Calibri" w:hAnsi="Calibri" w:cs="Times New Roman"/>
      <w:lang w:eastAsia="tr-TR"/>
    </w:rPr>
  </w:style>
  <w:style w:type="paragraph" w:customStyle="1" w:styleId="stbilgi15">
    <w:name w:val="Üstbilgi15"/>
    <w:basedOn w:val="Normal"/>
    <w:link w:val="stbilgiChar14"/>
    <w:uiPriority w:val="99"/>
    <w:semiHidden/>
    <w:unhideWhenUsed/>
    <w:rsid w:val="000163DF"/>
    <w:pPr>
      <w:tabs>
        <w:tab w:val="center" w:pos="4536"/>
        <w:tab w:val="right" w:pos="9072"/>
      </w:tabs>
      <w:spacing w:after="0" w:line="240" w:lineRule="auto"/>
    </w:pPr>
    <w:rPr>
      <w:sz w:val="20"/>
      <w:szCs w:val="20"/>
    </w:rPr>
  </w:style>
  <w:style w:type="character" w:customStyle="1" w:styleId="stbilgiChar14">
    <w:name w:val="Üstbilgi Char14"/>
    <w:link w:val="stbilgi15"/>
    <w:uiPriority w:val="99"/>
    <w:semiHidden/>
    <w:locked/>
    <w:rsid w:val="000163DF"/>
    <w:rPr>
      <w:rFonts w:ascii="Calibri" w:hAnsi="Calibri" w:cs="Times New Roman"/>
      <w:lang w:eastAsia="tr-TR"/>
    </w:rPr>
  </w:style>
  <w:style w:type="paragraph" w:customStyle="1" w:styleId="stbilgi16">
    <w:name w:val="Üstbilgi16"/>
    <w:basedOn w:val="Normal"/>
    <w:link w:val="stbilgiChar15"/>
    <w:uiPriority w:val="99"/>
    <w:semiHidden/>
    <w:unhideWhenUsed/>
    <w:rsid w:val="005A0706"/>
    <w:pPr>
      <w:tabs>
        <w:tab w:val="center" w:pos="4536"/>
        <w:tab w:val="right" w:pos="9072"/>
      </w:tabs>
      <w:spacing w:after="0" w:line="240" w:lineRule="auto"/>
    </w:pPr>
    <w:rPr>
      <w:sz w:val="20"/>
      <w:szCs w:val="20"/>
    </w:rPr>
  </w:style>
  <w:style w:type="character" w:customStyle="1" w:styleId="stbilgiChar15">
    <w:name w:val="Üstbilgi Char15"/>
    <w:link w:val="stbilgi16"/>
    <w:uiPriority w:val="99"/>
    <w:semiHidden/>
    <w:locked/>
    <w:rsid w:val="005A0706"/>
    <w:rPr>
      <w:rFonts w:ascii="Calibri" w:hAnsi="Calibri" w:cs="Times New Roman"/>
      <w:lang w:eastAsia="tr-TR"/>
    </w:rPr>
  </w:style>
  <w:style w:type="paragraph" w:customStyle="1" w:styleId="stbilgi17">
    <w:name w:val="Üstbilgi17"/>
    <w:basedOn w:val="Normal"/>
    <w:link w:val="stbilgiChar16"/>
    <w:uiPriority w:val="99"/>
    <w:semiHidden/>
    <w:unhideWhenUsed/>
    <w:rsid w:val="00046E59"/>
    <w:pPr>
      <w:tabs>
        <w:tab w:val="center" w:pos="4536"/>
        <w:tab w:val="right" w:pos="9072"/>
      </w:tabs>
      <w:spacing w:after="0" w:line="240" w:lineRule="auto"/>
    </w:pPr>
    <w:rPr>
      <w:sz w:val="20"/>
      <w:szCs w:val="20"/>
    </w:rPr>
  </w:style>
  <w:style w:type="character" w:customStyle="1" w:styleId="stbilgiChar16">
    <w:name w:val="Üstbilgi Char16"/>
    <w:link w:val="stbilgi17"/>
    <w:uiPriority w:val="99"/>
    <w:semiHidden/>
    <w:locked/>
    <w:rsid w:val="00046E59"/>
    <w:rPr>
      <w:rFonts w:ascii="Calibri" w:hAnsi="Calibri" w:cs="Times New Roman"/>
      <w:lang w:eastAsia="tr-TR"/>
    </w:rPr>
  </w:style>
  <w:style w:type="paragraph" w:customStyle="1" w:styleId="PARAGRAF">
    <w:name w:val="PARAGRAF"/>
    <w:basedOn w:val="Normal"/>
    <w:qFormat/>
    <w:rsid w:val="0075168A"/>
    <w:pPr>
      <w:numPr>
        <w:numId w:val="12"/>
      </w:numPr>
      <w:tabs>
        <w:tab w:val="left" w:pos="1134"/>
      </w:tabs>
      <w:spacing w:before="200" w:line="240" w:lineRule="auto"/>
      <w:ind w:firstLine="709"/>
      <w:jc w:val="both"/>
    </w:pPr>
    <w:rPr>
      <w:rFonts w:ascii="Times New Roman" w:hAnsi="Times New Roman"/>
      <w:sz w:val="24"/>
      <w:szCs w:val="24"/>
    </w:rPr>
  </w:style>
  <w:style w:type="paragraph" w:customStyle="1" w:styleId="stbilgi18">
    <w:name w:val="Üstbilgi18"/>
    <w:basedOn w:val="Normal"/>
    <w:link w:val="stbilgiChar17"/>
    <w:uiPriority w:val="99"/>
    <w:semiHidden/>
    <w:unhideWhenUsed/>
    <w:rsid w:val="00C8043B"/>
    <w:pPr>
      <w:tabs>
        <w:tab w:val="center" w:pos="4536"/>
        <w:tab w:val="right" w:pos="9072"/>
      </w:tabs>
      <w:spacing w:after="0" w:line="240" w:lineRule="auto"/>
    </w:pPr>
    <w:rPr>
      <w:sz w:val="20"/>
      <w:szCs w:val="20"/>
    </w:rPr>
  </w:style>
  <w:style w:type="character" w:customStyle="1" w:styleId="stbilgiChar17">
    <w:name w:val="Üstbilgi Char17"/>
    <w:link w:val="stbilgi18"/>
    <w:uiPriority w:val="99"/>
    <w:semiHidden/>
    <w:locked/>
    <w:rsid w:val="00C8043B"/>
    <w:rPr>
      <w:rFonts w:ascii="Calibri" w:hAnsi="Calibri" w:cs="Times New Roman"/>
      <w:lang w:eastAsia="tr-TR"/>
    </w:rPr>
  </w:style>
  <w:style w:type="paragraph" w:customStyle="1" w:styleId="stbilgi19">
    <w:name w:val="Üstbilgi19"/>
    <w:basedOn w:val="Normal"/>
    <w:link w:val="stbilgiChar18"/>
    <w:uiPriority w:val="99"/>
    <w:semiHidden/>
    <w:unhideWhenUsed/>
    <w:rsid w:val="00281AB9"/>
    <w:pPr>
      <w:tabs>
        <w:tab w:val="center" w:pos="4536"/>
        <w:tab w:val="right" w:pos="9072"/>
      </w:tabs>
      <w:spacing w:after="0" w:line="240" w:lineRule="auto"/>
    </w:pPr>
    <w:rPr>
      <w:sz w:val="20"/>
      <w:szCs w:val="20"/>
    </w:rPr>
  </w:style>
  <w:style w:type="character" w:customStyle="1" w:styleId="stbilgiChar18">
    <w:name w:val="Üstbilgi Char18"/>
    <w:link w:val="stbilgi19"/>
    <w:uiPriority w:val="99"/>
    <w:semiHidden/>
    <w:locked/>
    <w:rsid w:val="00281AB9"/>
    <w:rPr>
      <w:rFonts w:ascii="Calibri" w:hAnsi="Calibri" w:cs="Times New Roman"/>
      <w:lang w:eastAsia="tr-TR"/>
    </w:rPr>
  </w:style>
  <w:style w:type="paragraph" w:customStyle="1" w:styleId="stbilgi20">
    <w:name w:val="Üstbilgi20"/>
    <w:basedOn w:val="Normal"/>
    <w:link w:val="stbilgiChar19"/>
    <w:uiPriority w:val="99"/>
    <w:semiHidden/>
    <w:unhideWhenUsed/>
    <w:rsid w:val="003F0EA3"/>
    <w:pPr>
      <w:tabs>
        <w:tab w:val="center" w:pos="4536"/>
        <w:tab w:val="right" w:pos="9072"/>
      </w:tabs>
      <w:spacing w:after="0" w:line="240" w:lineRule="auto"/>
    </w:pPr>
    <w:rPr>
      <w:sz w:val="20"/>
      <w:szCs w:val="20"/>
    </w:rPr>
  </w:style>
  <w:style w:type="character" w:customStyle="1" w:styleId="stbilgiChar19">
    <w:name w:val="Üstbilgi Char19"/>
    <w:link w:val="stbilgi20"/>
    <w:uiPriority w:val="99"/>
    <w:semiHidden/>
    <w:locked/>
    <w:rsid w:val="003F0EA3"/>
    <w:rPr>
      <w:rFonts w:ascii="Calibri" w:hAnsi="Calibri" w:cs="Times New Roman"/>
      <w:lang w:eastAsia="tr-TR"/>
    </w:rPr>
  </w:style>
  <w:style w:type="paragraph" w:customStyle="1" w:styleId="stbilgi21">
    <w:name w:val="Üstbilgi21"/>
    <w:basedOn w:val="Normal"/>
    <w:link w:val="stbilgiChar20"/>
    <w:uiPriority w:val="99"/>
    <w:semiHidden/>
    <w:unhideWhenUsed/>
    <w:rsid w:val="00FB0F99"/>
    <w:pPr>
      <w:tabs>
        <w:tab w:val="center" w:pos="4536"/>
        <w:tab w:val="right" w:pos="9072"/>
      </w:tabs>
      <w:spacing w:after="0" w:line="240" w:lineRule="auto"/>
    </w:pPr>
    <w:rPr>
      <w:sz w:val="20"/>
      <w:szCs w:val="20"/>
    </w:rPr>
  </w:style>
  <w:style w:type="character" w:customStyle="1" w:styleId="stbilgiChar20">
    <w:name w:val="Üstbilgi Char20"/>
    <w:link w:val="stbilgi21"/>
    <w:uiPriority w:val="99"/>
    <w:semiHidden/>
    <w:locked/>
    <w:rsid w:val="00FB0F99"/>
    <w:rPr>
      <w:rFonts w:ascii="Calibri" w:hAnsi="Calibri" w:cs="Times New Roman"/>
      <w:lang w:eastAsia="tr-TR"/>
    </w:rPr>
  </w:style>
  <w:style w:type="paragraph" w:customStyle="1" w:styleId="stbilgi22">
    <w:name w:val="Üstbilgi22"/>
    <w:basedOn w:val="Normal"/>
    <w:link w:val="stbilgiChar21"/>
    <w:uiPriority w:val="99"/>
    <w:semiHidden/>
    <w:unhideWhenUsed/>
    <w:rsid w:val="007F396B"/>
    <w:pPr>
      <w:tabs>
        <w:tab w:val="center" w:pos="4536"/>
        <w:tab w:val="right" w:pos="9072"/>
      </w:tabs>
      <w:spacing w:after="0" w:line="240" w:lineRule="auto"/>
    </w:pPr>
    <w:rPr>
      <w:sz w:val="20"/>
      <w:szCs w:val="20"/>
    </w:rPr>
  </w:style>
  <w:style w:type="character" w:customStyle="1" w:styleId="stbilgiChar21">
    <w:name w:val="Üstbilgi Char21"/>
    <w:link w:val="stbilgi22"/>
    <w:uiPriority w:val="99"/>
    <w:semiHidden/>
    <w:locked/>
    <w:rsid w:val="007F396B"/>
    <w:rPr>
      <w:rFonts w:ascii="Calibri" w:hAnsi="Calibri" w:cs="Times New Roman"/>
      <w:lang w:eastAsia="tr-TR"/>
    </w:rPr>
  </w:style>
  <w:style w:type="paragraph" w:customStyle="1" w:styleId="stbilgi23">
    <w:name w:val="Üstbilgi23"/>
    <w:basedOn w:val="Normal"/>
    <w:link w:val="stbilgiChar22"/>
    <w:uiPriority w:val="99"/>
    <w:semiHidden/>
    <w:unhideWhenUsed/>
    <w:rsid w:val="005B32C9"/>
    <w:pPr>
      <w:tabs>
        <w:tab w:val="center" w:pos="4536"/>
        <w:tab w:val="right" w:pos="9072"/>
      </w:tabs>
      <w:spacing w:after="0" w:line="240" w:lineRule="auto"/>
    </w:pPr>
    <w:rPr>
      <w:sz w:val="20"/>
      <w:szCs w:val="20"/>
    </w:rPr>
  </w:style>
  <w:style w:type="character" w:customStyle="1" w:styleId="stbilgiChar22">
    <w:name w:val="Üstbilgi Char22"/>
    <w:link w:val="stbilgi23"/>
    <w:uiPriority w:val="99"/>
    <w:semiHidden/>
    <w:locked/>
    <w:rsid w:val="005B32C9"/>
    <w:rPr>
      <w:rFonts w:ascii="Calibri" w:hAnsi="Calibri" w:cs="Times New Roman"/>
      <w:lang w:eastAsia="tr-TR"/>
    </w:rPr>
  </w:style>
  <w:style w:type="paragraph" w:customStyle="1" w:styleId="stbilgi24">
    <w:name w:val="Üstbilgi24"/>
    <w:basedOn w:val="Normal"/>
    <w:link w:val="stbilgiChar23"/>
    <w:uiPriority w:val="99"/>
    <w:semiHidden/>
    <w:unhideWhenUsed/>
    <w:rsid w:val="001325E0"/>
    <w:pPr>
      <w:tabs>
        <w:tab w:val="center" w:pos="4536"/>
        <w:tab w:val="right" w:pos="9072"/>
      </w:tabs>
      <w:spacing w:after="0" w:line="240" w:lineRule="auto"/>
    </w:pPr>
    <w:rPr>
      <w:sz w:val="20"/>
      <w:szCs w:val="20"/>
    </w:rPr>
  </w:style>
  <w:style w:type="character" w:customStyle="1" w:styleId="stbilgiChar23">
    <w:name w:val="Üstbilgi Char23"/>
    <w:link w:val="stbilgi24"/>
    <w:uiPriority w:val="99"/>
    <w:semiHidden/>
    <w:locked/>
    <w:rsid w:val="001325E0"/>
    <w:rPr>
      <w:rFonts w:ascii="Calibri" w:hAnsi="Calibri" w:cs="Times New Roman"/>
      <w:lang w:eastAsia="tr-TR"/>
    </w:rPr>
  </w:style>
  <w:style w:type="paragraph" w:customStyle="1" w:styleId="stbilgi25">
    <w:name w:val="Üstbilgi25"/>
    <w:basedOn w:val="Normal"/>
    <w:link w:val="stbilgiChar24"/>
    <w:uiPriority w:val="99"/>
    <w:semiHidden/>
    <w:unhideWhenUsed/>
    <w:rsid w:val="00457471"/>
    <w:pPr>
      <w:tabs>
        <w:tab w:val="center" w:pos="4536"/>
        <w:tab w:val="right" w:pos="9072"/>
      </w:tabs>
      <w:spacing w:after="0" w:line="240" w:lineRule="auto"/>
    </w:pPr>
    <w:rPr>
      <w:sz w:val="20"/>
      <w:szCs w:val="20"/>
    </w:rPr>
  </w:style>
  <w:style w:type="character" w:customStyle="1" w:styleId="stbilgiChar24">
    <w:name w:val="Üstbilgi Char24"/>
    <w:link w:val="stbilgi25"/>
    <w:uiPriority w:val="99"/>
    <w:semiHidden/>
    <w:locked/>
    <w:rsid w:val="00457471"/>
    <w:rPr>
      <w:rFonts w:ascii="Calibri" w:hAnsi="Calibri" w:cs="Times New Roman"/>
      <w:lang w:eastAsia="tr-TR"/>
    </w:rPr>
  </w:style>
  <w:style w:type="paragraph" w:customStyle="1" w:styleId="stbilgi26">
    <w:name w:val="Üstbilgi26"/>
    <w:basedOn w:val="Normal"/>
    <w:link w:val="stbilgiChar25"/>
    <w:uiPriority w:val="99"/>
    <w:semiHidden/>
    <w:unhideWhenUsed/>
    <w:rsid w:val="00017B48"/>
    <w:pPr>
      <w:tabs>
        <w:tab w:val="center" w:pos="4536"/>
        <w:tab w:val="right" w:pos="9072"/>
      </w:tabs>
      <w:spacing w:after="0" w:line="240" w:lineRule="auto"/>
    </w:pPr>
    <w:rPr>
      <w:sz w:val="20"/>
      <w:szCs w:val="20"/>
    </w:rPr>
  </w:style>
  <w:style w:type="character" w:customStyle="1" w:styleId="stbilgiChar25">
    <w:name w:val="Üstbilgi Char25"/>
    <w:link w:val="stbilgi26"/>
    <w:uiPriority w:val="99"/>
    <w:semiHidden/>
    <w:locked/>
    <w:rsid w:val="00017B48"/>
    <w:rPr>
      <w:rFonts w:ascii="Calibri" w:hAnsi="Calibri" w:cs="Times New Roman"/>
      <w:lang w:eastAsia="tr-TR"/>
    </w:rPr>
  </w:style>
  <w:style w:type="paragraph" w:styleId="stbilgi">
    <w:name w:val="header"/>
    <w:basedOn w:val="Normal"/>
    <w:link w:val="stbilgiChar26"/>
    <w:uiPriority w:val="99"/>
    <w:semiHidden/>
    <w:unhideWhenUsed/>
    <w:rsid w:val="00B67C70"/>
    <w:pPr>
      <w:tabs>
        <w:tab w:val="center" w:pos="4536"/>
        <w:tab w:val="right" w:pos="9072"/>
      </w:tabs>
    </w:pPr>
  </w:style>
  <w:style w:type="character" w:customStyle="1" w:styleId="stbilgiChar26">
    <w:name w:val="Üstbilgi Char26"/>
    <w:link w:val="stbilgi"/>
    <w:uiPriority w:val="99"/>
    <w:semiHidden/>
    <w:rsid w:val="00B67C70"/>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866400">
      <w:bodyDiv w:val="1"/>
      <w:marLeft w:val="0"/>
      <w:marRight w:val="0"/>
      <w:marTop w:val="0"/>
      <w:marBottom w:val="0"/>
      <w:divBdr>
        <w:top w:val="none" w:sz="0" w:space="0" w:color="auto"/>
        <w:left w:val="none" w:sz="0" w:space="0" w:color="auto"/>
        <w:bottom w:val="none" w:sz="0" w:space="0" w:color="auto"/>
        <w:right w:val="none" w:sz="0" w:space="0" w:color="auto"/>
      </w:divBdr>
    </w:div>
    <w:div w:id="185364097">
      <w:marLeft w:val="0"/>
      <w:marRight w:val="0"/>
      <w:marTop w:val="0"/>
      <w:marBottom w:val="0"/>
      <w:divBdr>
        <w:top w:val="none" w:sz="0" w:space="0" w:color="auto"/>
        <w:left w:val="none" w:sz="0" w:space="0" w:color="auto"/>
        <w:bottom w:val="none" w:sz="0" w:space="0" w:color="auto"/>
        <w:right w:val="none" w:sz="0" w:space="0" w:color="auto"/>
      </w:divBdr>
      <w:divsChild>
        <w:div w:id="185364102">
          <w:marLeft w:val="0"/>
          <w:marRight w:val="0"/>
          <w:marTop w:val="0"/>
          <w:marBottom w:val="0"/>
          <w:divBdr>
            <w:top w:val="none" w:sz="0" w:space="0" w:color="auto"/>
            <w:left w:val="none" w:sz="0" w:space="0" w:color="auto"/>
            <w:bottom w:val="none" w:sz="0" w:space="0" w:color="auto"/>
            <w:right w:val="none" w:sz="0" w:space="0" w:color="auto"/>
          </w:divBdr>
          <w:divsChild>
            <w:div w:id="185364099">
              <w:marLeft w:val="0"/>
              <w:marRight w:val="0"/>
              <w:marTop w:val="0"/>
              <w:marBottom w:val="0"/>
              <w:divBdr>
                <w:top w:val="none" w:sz="0" w:space="0" w:color="auto"/>
                <w:left w:val="none" w:sz="0" w:space="0" w:color="auto"/>
                <w:bottom w:val="none" w:sz="0" w:space="0" w:color="auto"/>
                <w:right w:val="none" w:sz="0" w:space="0" w:color="auto"/>
              </w:divBdr>
              <w:divsChild>
                <w:div w:id="185364108">
                  <w:marLeft w:val="0"/>
                  <w:marRight w:val="0"/>
                  <w:marTop w:val="0"/>
                  <w:marBottom w:val="0"/>
                  <w:divBdr>
                    <w:top w:val="none" w:sz="0" w:space="0" w:color="auto"/>
                    <w:left w:val="none" w:sz="0" w:space="0" w:color="auto"/>
                    <w:bottom w:val="none" w:sz="0" w:space="0" w:color="auto"/>
                    <w:right w:val="none" w:sz="0" w:space="0" w:color="auto"/>
                  </w:divBdr>
                  <w:divsChild>
                    <w:div w:id="185364114">
                      <w:marLeft w:val="0"/>
                      <w:marRight w:val="0"/>
                      <w:marTop w:val="0"/>
                      <w:marBottom w:val="0"/>
                      <w:divBdr>
                        <w:top w:val="none" w:sz="0" w:space="0" w:color="auto"/>
                        <w:left w:val="none" w:sz="0" w:space="0" w:color="auto"/>
                        <w:bottom w:val="none" w:sz="0" w:space="0" w:color="auto"/>
                        <w:right w:val="none" w:sz="0" w:space="0" w:color="auto"/>
                      </w:divBdr>
                      <w:divsChild>
                        <w:div w:id="185364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364101">
      <w:marLeft w:val="0"/>
      <w:marRight w:val="0"/>
      <w:marTop w:val="0"/>
      <w:marBottom w:val="0"/>
      <w:divBdr>
        <w:top w:val="none" w:sz="0" w:space="0" w:color="auto"/>
        <w:left w:val="none" w:sz="0" w:space="0" w:color="auto"/>
        <w:bottom w:val="none" w:sz="0" w:space="0" w:color="auto"/>
        <w:right w:val="none" w:sz="0" w:space="0" w:color="auto"/>
      </w:divBdr>
    </w:div>
    <w:div w:id="185364105">
      <w:marLeft w:val="0"/>
      <w:marRight w:val="0"/>
      <w:marTop w:val="0"/>
      <w:marBottom w:val="0"/>
      <w:divBdr>
        <w:top w:val="none" w:sz="0" w:space="0" w:color="auto"/>
        <w:left w:val="none" w:sz="0" w:space="0" w:color="auto"/>
        <w:bottom w:val="none" w:sz="0" w:space="0" w:color="auto"/>
        <w:right w:val="none" w:sz="0" w:space="0" w:color="auto"/>
      </w:divBdr>
      <w:divsChild>
        <w:div w:id="185364110">
          <w:marLeft w:val="0"/>
          <w:marRight w:val="0"/>
          <w:marTop w:val="0"/>
          <w:marBottom w:val="0"/>
          <w:divBdr>
            <w:top w:val="single" w:sz="24" w:space="0" w:color="EDEDED"/>
            <w:left w:val="none" w:sz="0" w:space="0" w:color="auto"/>
            <w:bottom w:val="single" w:sz="24" w:space="0" w:color="EDEDED"/>
            <w:right w:val="none" w:sz="0" w:space="0" w:color="auto"/>
          </w:divBdr>
          <w:divsChild>
            <w:div w:id="185364098">
              <w:marLeft w:val="58"/>
              <w:marRight w:val="0"/>
              <w:marTop w:val="0"/>
              <w:marBottom w:val="0"/>
              <w:divBdr>
                <w:top w:val="none" w:sz="0" w:space="0" w:color="auto"/>
                <w:left w:val="none" w:sz="0" w:space="0" w:color="auto"/>
                <w:bottom w:val="none" w:sz="0" w:space="0" w:color="auto"/>
                <w:right w:val="none" w:sz="0" w:space="0" w:color="auto"/>
              </w:divBdr>
            </w:div>
          </w:divsChild>
        </w:div>
      </w:divsChild>
    </w:div>
    <w:div w:id="185364107">
      <w:marLeft w:val="0"/>
      <w:marRight w:val="0"/>
      <w:marTop w:val="691"/>
      <w:marBottom w:val="0"/>
      <w:divBdr>
        <w:top w:val="none" w:sz="0" w:space="0" w:color="auto"/>
        <w:left w:val="none" w:sz="0" w:space="0" w:color="auto"/>
        <w:bottom w:val="none" w:sz="0" w:space="0" w:color="auto"/>
        <w:right w:val="none" w:sz="0" w:space="0" w:color="auto"/>
      </w:divBdr>
      <w:divsChild>
        <w:div w:id="185364115">
          <w:marLeft w:val="0"/>
          <w:marRight w:val="0"/>
          <w:marTop w:val="0"/>
          <w:marBottom w:val="0"/>
          <w:divBdr>
            <w:top w:val="none" w:sz="0" w:space="0" w:color="auto"/>
            <w:left w:val="none" w:sz="0" w:space="0" w:color="auto"/>
            <w:bottom w:val="none" w:sz="0" w:space="0" w:color="auto"/>
            <w:right w:val="none" w:sz="0" w:space="0" w:color="auto"/>
          </w:divBdr>
          <w:divsChild>
            <w:div w:id="185364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64109">
      <w:marLeft w:val="0"/>
      <w:marRight w:val="0"/>
      <w:marTop w:val="691"/>
      <w:marBottom w:val="0"/>
      <w:divBdr>
        <w:top w:val="none" w:sz="0" w:space="0" w:color="auto"/>
        <w:left w:val="none" w:sz="0" w:space="0" w:color="auto"/>
        <w:bottom w:val="none" w:sz="0" w:space="0" w:color="auto"/>
        <w:right w:val="none" w:sz="0" w:space="0" w:color="auto"/>
      </w:divBdr>
      <w:divsChild>
        <w:div w:id="185364111">
          <w:marLeft w:val="0"/>
          <w:marRight w:val="0"/>
          <w:marTop w:val="0"/>
          <w:marBottom w:val="0"/>
          <w:divBdr>
            <w:top w:val="none" w:sz="0" w:space="0" w:color="auto"/>
            <w:left w:val="none" w:sz="0" w:space="0" w:color="auto"/>
            <w:bottom w:val="none" w:sz="0" w:space="0" w:color="auto"/>
            <w:right w:val="none" w:sz="0" w:space="0" w:color="auto"/>
          </w:divBdr>
          <w:divsChild>
            <w:div w:id="185364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64112">
      <w:marLeft w:val="0"/>
      <w:marRight w:val="0"/>
      <w:marTop w:val="0"/>
      <w:marBottom w:val="0"/>
      <w:divBdr>
        <w:top w:val="none" w:sz="0" w:space="0" w:color="auto"/>
        <w:left w:val="none" w:sz="0" w:space="0" w:color="auto"/>
        <w:bottom w:val="none" w:sz="0" w:space="0" w:color="auto"/>
        <w:right w:val="none" w:sz="0" w:space="0" w:color="auto"/>
      </w:divBdr>
    </w:div>
    <w:div w:id="185364116">
      <w:marLeft w:val="0"/>
      <w:marRight w:val="0"/>
      <w:marTop w:val="0"/>
      <w:marBottom w:val="0"/>
      <w:divBdr>
        <w:top w:val="none" w:sz="0" w:space="0" w:color="auto"/>
        <w:left w:val="none" w:sz="0" w:space="0" w:color="auto"/>
        <w:bottom w:val="none" w:sz="0" w:space="0" w:color="auto"/>
        <w:right w:val="none" w:sz="0" w:space="0" w:color="auto"/>
      </w:divBdr>
    </w:div>
    <w:div w:id="185364117">
      <w:marLeft w:val="0"/>
      <w:marRight w:val="0"/>
      <w:marTop w:val="691"/>
      <w:marBottom w:val="0"/>
      <w:divBdr>
        <w:top w:val="none" w:sz="0" w:space="0" w:color="auto"/>
        <w:left w:val="none" w:sz="0" w:space="0" w:color="auto"/>
        <w:bottom w:val="none" w:sz="0" w:space="0" w:color="auto"/>
        <w:right w:val="none" w:sz="0" w:space="0" w:color="auto"/>
      </w:divBdr>
      <w:divsChild>
        <w:div w:id="185364106">
          <w:marLeft w:val="0"/>
          <w:marRight w:val="0"/>
          <w:marTop w:val="0"/>
          <w:marBottom w:val="0"/>
          <w:divBdr>
            <w:top w:val="none" w:sz="0" w:space="0" w:color="auto"/>
            <w:left w:val="none" w:sz="0" w:space="0" w:color="auto"/>
            <w:bottom w:val="none" w:sz="0" w:space="0" w:color="auto"/>
            <w:right w:val="none" w:sz="0" w:space="0" w:color="auto"/>
          </w:divBdr>
          <w:divsChild>
            <w:div w:id="18536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679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1837</Words>
  <Characters>10474</Characters>
  <Application>Microsoft Office Word</Application>
  <DocSecurity>0</DocSecurity>
  <Lines>87</Lines>
  <Paragraphs>24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AYM511675</dc:creator>
  <cp:lastModifiedBy>Samil ESSIZ</cp:lastModifiedBy>
  <cp:revision>3</cp:revision>
  <cp:lastPrinted>2015-07-05T11:55:00Z</cp:lastPrinted>
  <dcterms:created xsi:type="dcterms:W3CDTF">2017-10-06T03:35:00Z</dcterms:created>
  <dcterms:modified xsi:type="dcterms:W3CDTF">2019-07-29T13:23:00Z</dcterms:modified>
</cp:coreProperties>
</file>