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61C95" w:rsidRPr="002C5E2F" w:rsidRDefault="00361C95" w:rsidP="00361C95">
      <w:pPr>
        <w:jc w:val="both"/>
        <w:rPr>
          <w:rFonts w:ascii="Times New Roman" w:hAnsi="Times New Roman"/>
          <w:sz w:val="24"/>
          <w:szCs w:val="24"/>
        </w:rPr>
      </w:pPr>
    </w:p>
    <w:p w:rsidR="00361C95" w:rsidRPr="002C5E2F" w:rsidRDefault="00361C95" w:rsidP="00361C95">
      <w:pPr>
        <w:jc w:val="both"/>
        <w:rPr>
          <w:rFonts w:ascii="Times New Roman" w:hAnsi="Times New Roman"/>
          <w:sz w:val="24"/>
          <w:szCs w:val="24"/>
        </w:rPr>
      </w:pPr>
    </w:p>
    <w:p w:rsidR="005A2A0A" w:rsidRDefault="005A2A0A" w:rsidP="000578D2">
      <w:pPr>
        <w:tabs>
          <w:tab w:val="left" w:pos="3402"/>
          <w:tab w:val="left" w:pos="5670"/>
        </w:tabs>
        <w:jc w:val="center"/>
        <w:rPr>
          <w:rFonts w:ascii="Times New Roman" w:hAnsi="Times New Roman"/>
          <w:sz w:val="24"/>
          <w:szCs w:val="24"/>
        </w:rPr>
      </w:pPr>
    </w:p>
    <w:p w:rsidR="00361C95" w:rsidRPr="002C5E2F" w:rsidRDefault="00361C95" w:rsidP="00361C95">
      <w:pPr>
        <w:jc w:val="both"/>
        <w:rPr>
          <w:rFonts w:ascii="Times New Roman" w:hAnsi="Times New Roman"/>
          <w:sz w:val="24"/>
          <w:szCs w:val="24"/>
        </w:rPr>
      </w:pPr>
    </w:p>
    <w:p w:rsidR="00361C95" w:rsidRPr="002C5E2F" w:rsidRDefault="00361C95" w:rsidP="00361C95">
      <w:pPr>
        <w:jc w:val="both"/>
        <w:rPr>
          <w:rFonts w:ascii="Times New Roman" w:hAnsi="Times New Roman"/>
          <w:sz w:val="24"/>
          <w:szCs w:val="24"/>
        </w:rPr>
      </w:pPr>
    </w:p>
    <w:p w:rsidR="00361C95" w:rsidRPr="002C5E2F" w:rsidRDefault="00361C95" w:rsidP="00361C95">
      <w:pPr>
        <w:pStyle w:val="AralkYok1"/>
        <w:jc w:val="center"/>
        <w:outlineLvl w:val="0"/>
        <w:rPr>
          <w:b/>
          <w:bCs/>
          <w:sz w:val="28"/>
          <w:szCs w:val="28"/>
        </w:rPr>
      </w:pPr>
      <w:r w:rsidRPr="002C5E2F">
        <w:rPr>
          <w:b/>
          <w:bCs/>
          <w:sz w:val="28"/>
          <w:szCs w:val="28"/>
        </w:rPr>
        <w:t>TÜRKİYE CUMHURİYETİ</w:t>
      </w:r>
    </w:p>
    <w:p w:rsidR="00361C95" w:rsidRPr="002C5E2F" w:rsidRDefault="00361C95" w:rsidP="00361C95">
      <w:pPr>
        <w:pStyle w:val="AralkYok1"/>
        <w:jc w:val="center"/>
        <w:outlineLvl w:val="0"/>
        <w:rPr>
          <w:b/>
          <w:bCs/>
          <w:sz w:val="32"/>
          <w:szCs w:val="32"/>
        </w:rPr>
      </w:pPr>
      <w:r w:rsidRPr="002C5E2F">
        <w:rPr>
          <w:b/>
          <w:bCs/>
          <w:sz w:val="32"/>
          <w:szCs w:val="32"/>
        </w:rPr>
        <w:t>ANAYASA MAHKEMESİ</w:t>
      </w:r>
    </w:p>
    <w:p w:rsidR="00361C95" w:rsidRPr="005A2A0A" w:rsidRDefault="00361C95" w:rsidP="00361C95">
      <w:pPr>
        <w:pStyle w:val="AralkYok1"/>
        <w:jc w:val="center"/>
        <w:rPr>
          <w:sz w:val="28"/>
          <w:szCs w:val="28"/>
        </w:rPr>
      </w:pPr>
    </w:p>
    <w:p w:rsidR="00361C95" w:rsidRPr="002C5E2F" w:rsidRDefault="004528AC" w:rsidP="00361C95">
      <w:pPr>
        <w:pStyle w:val="AralkYok1"/>
        <w:jc w:val="center"/>
        <w:outlineLvl w:val="0"/>
        <w:rPr>
          <w:b/>
          <w:bCs/>
          <w:sz w:val="28"/>
          <w:szCs w:val="28"/>
        </w:rPr>
      </w:pPr>
      <w:r>
        <w:rPr>
          <w:b/>
          <w:bCs/>
          <w:sz w:val="28"/>
          <w:szCs w:val="28"/>
        </w:rPr>
        <w:t>BİRİNCİ</w:t>
      </w:r>
      <w:r w:rsidR="00361C95" w:rsidRPr="002C5E2F">
        <w:rPr>
          <w:b/>
          <w:bCs/>
          <w:sz w:val="28"/>
          <w:szCs w:val="28"/>
        </w:rPr>
        <w:t xml:space="preserve"> BÖLÜM</w:t>
      </w:r>
    </w:p>
    <w:p w:rsidR="00361C95" w:rsidRPr="002C5E2F" w:rsidRDefault="00361C95" w:rsidP="00361C95">
      <w:pPr>
        <w:pStyle w:val="AralkYok1"/>
        <w:jc w:val="center"/>
        <w:rPr>
          <w:sz w:val="24"/>
          <w:szCs w:val="24"/>
        </w:rPr>
      </w:pPr>
    </w:p>
    <w:p w:rsidR="00361C95" w:rsidRDefault="00361C95" w:rsidP="00361C95">
      <w:pPr>
        <w:pStyle w:val="AralkYok1"/>
        <w:jc w:val="center"/>
        <w:outlineLvl w:val="0"/>
        <w:rPr>
          <w:sz w:val="24"/>
          <w:szCs w:val="24"/>
        </w:rPr>
      </w:pPr>
      <w:r w:rsidRPr="002C5E2F">
        <w:rPr>
          <w:sz w:val="24"/>
          <w:szCs w:val="24"/>
        </w:rPr>
        <w:t>KARAR</w:t>
      </w:r>
    </w:p>
    <w:p w:rsidR="00157A9B" w:rsidRPr="002C5E2F" w:rsidRDefault="00157A9B" w:rsidP="00361C95">
      <w:pPr>
        <w:pStyle w:val="AralkYok1"/>
        <w:jc w:val="center"/>
        <w:outlineLvl w:val="0"/>
        <w:rPr>
          <w:sz w:val="24"/>
          <w:szCs w:val="24"/>
        </w:rPr>
      </w:pPr>
    </w:p>
    <w:p w:rsidR="00361C95" w:rsidRPr="00B75032" w:rsidRDefault="00B75032" w:rsidP="00361C95">
      <w:pPr>
        <w:pStyle w:val="AralkYok1"/>
        <w:jc w:val="center"/>
        <w:rPr>
          <w:b/>
          <w:bCs/>
          <w:sz w:val="24"/>
          <w:szCs w:val="24"/>
        </w:rPr>
      </w:pPr>
      <w:r>
        <w:rPr>
          <w:b/>
          <w:bCs/>
          <w:sz w:val="24"/>
          <w:szCs w:val="24"/>
        </w:rPr>
        <w:t>AYSEL TEKER VE DİĞERLERİ</w:t>
      </w:r>
      <w:r w:rsidR="00064000">
        <w:rPr>
          <w:b/>
          <w:bCs/>
          <w:sz w:val="24"/>
          <w:szCs w:val="24"/>
        </w:rPr>
        <w:t xml:space="preserve"> BAŞVURUSU</w:t>
      </w:r>
    </w:p>
    <w:p w:rsidR="00361C95" w:rsidRPr="002C5E2F" w:rsidRDefault="00B75032" w:rsidP="00361C95">
      <w:pPr>
        <w:tabs>
          <w:tab w:val="left" w:pos="1620"/>
        </w:tabs>
        <w:overflowPunct w:val="0"/>
        <w:autoSpaceDE w:val="0"/>
        <w:autoSpaceDN w:val="0"/>
        <w:jc w:val="center"/>
        <w:rPr>
          <w:rFonts w:ascii="Times New Roman" w:hAnsi="Times New Roman"/>
          <w:sz w:val="24"/>
          <w:szCs w:val="24"/>
        </w:rPr>
      </w:pPr>
      <w:r>
        <w:rPr>
          <w:rFonts w:ascii="Times New Roman" w:hAnsi="Times New Roman"/>
          <w:sz w:val="24"/>
          <w:szCs w:val="24"/>
        </w:rPr>
        <w:t>(</w:t>
      </w:r>
      <w:r w:rsidR="00361C95">
        <w:rPr>
          <w:rFonts w:ascii="Times New Roman" w:hAnsi="Times New Roman"/>
          <w:sz w:val="24"/>
          <w:szCs w:val="24"/>
        </w:rPr>
        <w:t xml:space="preserve">Başvuru Numarası: </w:t>
      </w:r>
      <w:r w:rsidR="007C24FF">
        <w:rPr>
          <w:rFonts w:ascii="Times New Roman" w:hAnsi="Times New Roman"/>
          <w:sz w:val="24"/>
          <w:szCs w:val="24"/>
        </w:rPr>
        <w:t>20</w:t>
      </w:r>
      <w:r w:rsidR="00751685">
        <w:rPr>
          <w:rFonts w:ascii="Times New Roman" w:hAnsi="Times New Roman"/>
          <w:sz w:val="24"/>
          <w:szCs w:val="24"/>
        </w:rPr>
        <w:t>1</w:t>
      </w:r>
      <w:r w:rsidR="00312905">
        <w:rPr>
          <w:rFonts w:ascii="Times New Roman" w:hAnsi="Times New Roman"/>
          <w:sz w:val="24"/>
          <w:szCs w:val="24"/>
        </w:rPr>
        <w:t>4</w:t>
      </w:r>
      <w:r w:rsidR="00361C95">
        <w:rPr>
          <w:rFonts w:ascii="Times New Roman" w:hAnsi="Times New Roman"/>
          <w:sz w:val="24"/>
          <w:szCs w:val="24"/>
        </w:rPr>
        <w:t>/</w:t>
      </w:r>
      <w:r w:rsidR="00E54692">
        <w:rPr>
          <w:rFonts w:ascii="Times New Roman" w:hAnsi="Times New Roman"/>
          <w:sz w:val="24"/>
          <w:szCs w:val="24"/>
        </w:rPr>
        <w:t>5347</w:t>
      </w:r>
      <w:r>
        <w:rPr>
          <w:rFonts w:ascii="Times New Roman" w:hAnsi="Times New Roman"/>
          <w:sz w:val="24"/>
          <w:szCs w:val="24"/>
        </w:rPr>
        <w:t>)</w:t>
      </w:r>
    </w:p>
    <w:p w:rsidR="00361C95" w:rsidRDefault="00361C95" w:rsidP="00361C95">
      <w:pPr>
        <w:tabs>
          <w:tab w:val="left" w:pos="1620"/>
        </w:tabs>
        <w:overflowPunct w:val="0"/>
        <w:autoSpaceDE w:val="0"/>
        <w:autoSpaceDN w:val="0"/>
        <w:jc w:val="center"/>
        <w:rPr>
          <w:rFonts w:ascii="Times New Roman" w:hAnsi="Times New Roman"/>
          <w:sz w:val="24"/>
          <w:szCs w:val="24"/>
        </w:rPr>
      </w:pPr>
    </w:p>
    <w:p w:rsidR="00064000" w:rsidRPr="002C5E2F" w:rsidRDefault="00064000" w:rsidP="00361C95">
      <w:pPr>
        <w:tabs>
          <w:tab w:val="left" w:pos="1620"/>
        </w:tabs>
        <w:overflowPunct w:val="0"/>
        <w:autoSpaceDE w:val="0"/>
        <w:autoSpaceDN w:val="0"/>
        <w:jc w:val="center"/>
        <w:rPr>
          <w:rFonts w:ascii="Times New Roman" w:hAnsi="Times New Roman"/>
          <w:sz w:val="24"/>
          <w:szCs w:val="24"/>
        </w:rPr>
      </w:pPr>
    </w:p>
    <w:p w:rsidR="00361C95" w:rsidRPr="002C5E2F" w:rsidRDefault="00361C95" w:rsidP="00361C95">
      <w:pPr>
        <w:tabs>
          <w:tab w:val="left" w:pos="1620"/>
        </w:tabs>
        <w:overflowPunct w:val="0"/>
        <w:autoSpaceDE w:val="0"/>
        <w:autoSpaceDN w:val="0"/>
        <w:jc w:val="center"/>
        <w:rPr>
          <w:rFonts w:ascii="Times New Roman" w:hAnsi="Times New Roman"/>
          <w:sz w:val="24"/>
          <w:szCs w:val="24"/>
        </w:rPr>
        <w:sectPr w:rsidR="00361C95" w:rsidRPr="002C5E2F">
          <w:footerReference w:type="even" r:id="rId8"/>
          <w:footerReference w:type="default" r:id="rId9"/>
          <w:pgSz w:w="11906" w:h="16838"/>
          <w:pgMar w:top="1417" w:right="1417" w:bottom="1417" w:left="1417" w:header="708" w:footer="708" w:gutter="0"/>
          <w:cols w:space="708"/>
          <w:docGrid w:linePitch="360"/>
        </w:sectPr>
      </w:pPr>
      <w:r>
        <w:rPr>
          <w:rFonts w:ascii="Times New Roman" w:hAnsi="Times New Roman"/>
          <w:sz w:val="24"/>
          <w:szCs w:val="24"/>
        </w:rPr>
        <w:t xml:space="preserve">Karar Tarihi: </w:t>
      </w:r>
      <w:r w:rsidR="00064000">
        <w:rPr>
          <w:rFonts w:ascii="Times New Roman" w:hAnsi="Times New Roman"/>
          <w:sz w:val="24"/>
          <w:szCs w:val="24"/>
        </w:rPr>
        <w:t>16/3/2016</w:t>
      </w:r>
    </w:p>
    <w:p w:rsidR="006A5350" w:rsidRPr="002C5E2F" w:rsidRDefault="004528AC" w:rsidP="006A5350">
      <w:pPr>
        <w:suppressAutoHyphens/>
        <w:spacing w:before="240" w:after="240" w:line="360" w:lineRule="auto"/>
        <w:jc w:val="center"/>
        <w:outlineLvl w:val="0"/>
        <w:rPr>
          <w:rFonts w:ascii="Times New Roman" w:hAnsi="Times New Roman"/>
          <w:b/>
          <w:sz w:val="24"/>
          <w:szCs w:val="24"/>
        </w:rPr>
      </w:pPr>
      <w:r>
        <w:rPr>
          <w:rFonts w:ascii="Times New Roman" w:hAnsi="Times New Roman"/>
          <w:b/>
          <w:sz w:val="24"/>
          <w:szCs w:val="24"/>
        </w:rPr>
        <w:lastRenderedPageBreak/>
        <w:t>BİRİNCİ</w:t>
      </w:r>
      <w:r w:rsidR="00327DA2">
        <w:rPr>
          <w:rFonts w:ascii="Times New Roman" w:hAnsi="Times New Roman"/>
          <w:b/>
          <w:sz w:val="24"/>
          <w:szCs w:val="24"/>
        </w:rPr>
        <w:t xml:space="preserve"> </w:t>
      </w:r>
      <w:r w:rsidR="006A5350" w:rsidRPr="002C5E2F">
        <w:rPr>
          <w:rFonts w:ascii="Times New Roman" w:hAnsi="Times New Roman"/>
          <w:b/>
          <w:sz w:val="24"/>
          <w:szCs w:val="24"/>
        </w:rPr>
        <w:t>BÖLÜM</w:t>
      </w:r>
    </w:p>
    <w:p w:rsidR="006A5350" w:rsidRDefault="006A5350" w:rsidP="006A5350">
      <w:pPr>
        <w:suppressAutoHyphens/>
        <w:spacing w:before="240" w:after="240" w:line="240" w:lineRule="auto"/>
        <w:jc w:val="center"/>
        <w:rPr>
          <w:rFonts w:ascii="Times New Roman" w:hAnsi="Times New Roman"/>
          <w:b/>
          <w:bCs/>
          <w:sz w:val="24"/>
          <w:szCs w:val="24"/>
        </w:rPr>
      </w:pPr>
      <w:r w:rsidRPr="002C5E2F">
        <w:rPr>
          <w:rFonts w:ascii="Times New Roman" w:hAnsi="Times New Roman"/>
          <w:b/>
          <w:bCs/>
          <w:sz w:val="24"/>
          <w:szCs w:val="24"/>
        </w:rPr>
        <w:t>KARAR</w:t>
      </w:r>
    </w:p>
    <w:p w:rsidR="006A5350" w:rsidRPr="002C5E2F" w:rsidRDefault="006A5350" w:rsidP="006A5350">
      <w:pPr>
        <w:suppressAutoHyphens/>
        <w:spacing w:before="240" w:after="240" w:line="240" w:lineRule="auto"/>
        <w:jc w:val="center"/>
        <w:rPr>
          <w:rFonts w:ascii="Times New Roman" w:hAnsi="Times New Roman"/>
          <w:b/>
          <w:bCs/>
          <w:sz w:val="24"/>
          <w:szCs w:val="24"/>
        </w:rPr>
      </w:pPr>
    </w:p>
    <w:p w:rsidR="00064000" w:rsidRPr="001D510F" w:rsidRDefault="00064000" w:rsidP="00064000">
      <w:pPr>
        <w:tabs>
          <w:tab w:val="left" w:pos="2835"/>
          <w:tab w:val="left" w:pos="2977"/>
        </w:tabs>
        <w:suppressAutoHyphens/>
        <w:spacing w:before="120" w:after="120" w:line="240" w:lineRule="auto"/>
        <w:ind w:left="709"/>
        <w:jc w:val="both"/>
        <w:rPr>
          <w:rFonts w:ascii="Times New Roman" w:hAnsi="Times New Roman"/>
          <w:bCs/>
          <w:sz w:val="24"/>
          <w:szCs w:val="24"/>
        </w:rPr>
      </w:pPr>
      <w:r w:rsidRPr="001D510F">
        <w:rPr>
          <w:rFonts w:ascii="Times New Roman" w:hAnsi="Times New Roman"/>
          <w:b/>
          <w:bCs/>
          <w:sz w:val="24"/>
          <w:szCs w:val="24"/>
        </w:rPr>
        <w:t>Başkan</w:t>
      </w:r>
      <w:r w:rsidRPr="001D510F">
        <w:rPr>
          <w:rFonts w:ascii="Times New Roman" w:hAnsi="Times New Roman"/>
          <w:b/>
          <w:bCs/>
          <w:sz w:val="24"/>
          <w:szCs w:val="24"/>
        </w:rPr>
        <w:tab/>
      </w:r>
      <w:r w:rsidRPr="001D510F">
        <w:rPr>
          <w:rFonts w:ascii="Times New Roman" w:hAnsi="Times New Roman"/>
          <w:bCs/>
          <w:sz w:val="24"/>
          <w:szCs w:val="24"/>
        </w:rPr>
        <w:t>:</w:t>
      </w:r>
      <w:r w:rsidRPr="001D510F">
        <w:rPr>
          <w:rFonts w:ascii="Times New Roman" w:hAnsi="Times New Roman"/>
          <w:bCs/>
          <w:sz w:val="24"/>
          <w:szCs w:val="24"/>
        </w:rPr>
        <w:tab/>
        <w:t>Burhan ÜSTÜN</w:t>
      </w:r>
    </w:p>
    <w:p w:rsidR="00064000" w:rsidRPr="004065DD" w:rsidRDefault="00064000" w:rsidP="00064000">
      <w:pPr>
        <w:tabs>
          <w:tab w:val="left" w:pos="2835"/>
          <w:tab w:val="left" w:pos="2977"/>
        </w:tabs>
        <w:suppressAutoHyphens/>
        <w:spacing w:before="120" w:after="120" w:line="240" w:lineRule="auto"/>
        <w:ind w:left="709"/>
        <w:jc w:val="both"/>
        <w:rPr>
          <w:rFonts w:ascii="Times New Roman" w:hAnsi="Times New Roman"/>
          <w:bCs/>
          <w:sz w:val="24"/>
          <w:szCs w:val="24"/>
        </w:rPr>
      </w:pPr>
      <w:r w:rsidRPr="001D510F">
        <w:rPr>
          <w:rFonts w:ascii="Times New Roman" w:hAnsi="Times New Roman"/>
          <w:b/>
          <w:bCs/>
          <w:sz w:val="24"/>
          <w:szCs w:val="24"/>
        </w:rPr>
        <w:t>Üyeler</w:t>
      </w:r>
      <w:r w:rsidRPr="001D510F">
        <w:rPr>
          <w:rFonts w:ascii="Times New Roman" w:hAnsi="Times New Roman"/>
          <w:b/>
          <w:bCs/>
          <w:sz w:val="24"/>
          <w:szCs w:val="24"/>
        </w:rPr>
        <w:tab/>
      </w:r>
      <w:r w:rsidRPr="001D510F">
        <w:rPr>
          <w:rFonts w:ascii="Times New Roman" w:hAnsi="Times New Roman"/>
          <w:bCs/>
          <w:sz w:val="24"/>
          <w:szCs w:val="24"/>
        </w:rPr>
        <w:t>:</w:t>
      </w:r>
      <w:r w:rsidRPr="001D510F">
        <w:rPr>
          <w:rFonts w:ascii="Times New Roman" w:hAnsi="Times New Roman"/>
          <w:bCs/>
          <w:sz w:val="24"/>
          <w:szCs w:val="24"/>
        </w:rPr>
        <w:tab/>
      </w:r>
      <w:r w:rsidRPr="004065DD">
        <w:rPr>
          <w:rFonts w:ascii="Times New Roman" w:hAnsi="Times New Roman"/>
          <w:bCs/>
          <w:sz w:val="24"/>
          <w:szCs w:val="24"/>
        </w:rPr>
        <w:t>Hicabi DURSUN</w:t>
      </w:r>
    </w:p>
    <w:p w:rsidR="00064000" w:rsidRDefault="00064000" w:rsidP="00064000">
      <w:pPr>
        <w:tabs>
          <w:tab w:val="left" w:pos="2835"/>
          <w:tab w:val="left" w:pos="2977"/>
        </w:tabs>
        <w:suppressAutoHyphens/>
        <w:spacing w:before="120" w:after="120" w:line="240" w:lineRule="auto"/>
        <w:ind w:left="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Pr="004065DD">
        <w:rPr>
          <w:rFonts w:ascii="Times New Roman" w:hAnsi="Times New Roman"/>
          <w:bCs/>
          <w:sz w:val="24"/>
          <w:szCs w:val="24"/>
        </w:rPr>
        <w:t>Erdal TERCAN</w:t>
      </w:r>
    </w:p>
    <w:p w:rsidR="00064000" w:rsidRDefault="00064000" w:rsidP="00064000">
      <w:pPr>
        <w:tabs>
          <w:tab w:val="left" w:pos="2835"/>
          <w:tab w:val="left" w:pos="2977"/>
        </w:tabs>
        <w:suppressAutoHyphens/>
        <w:spacing w:before="120" w:after="120" w:line="240" w:lineRule="auto"/>
        <w:ind w:left="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t>Kadir ÖZKAYA</w:t>
      </w:r>
    </w:p>
    <w:p w:rsidR="00064000" w:rsidRPr="004065DD" w:rsidRDefault="00064000" w:rsidP="00064000">
      <w:pPr>
        <w:tabs>
          <w:tab w:val="left" w:pos="2835"/>
          <w:tab w:val="left" w:pos="2977"/>
        </w:tabs>
        <w:suppressAutoHyphens/>
        <w:spacing w:before="120" w:after="120" w:line="240" w:lineRule="auto"/>
        <w:ind w:left="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t>Rıdvan GÜLEÇ</w:t>
      </w:r>
    </w:p>
    <w:p w:rsidR="006A5350" w:rsidRPr="00B337AC" w:rsidRDefault="006A5350"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sidRPr="00B337AC">
        <w:rPr>
          <w:rFonts w:ascii="Times New Roman" w:hAnsi="Times New Roman"/>
          <w:b/>
          <w:bCs/>
          <w:sz w:val="24"/>
          <w:szCs w:val="24"/>
        </w:rPr>
        <w:t>Raportör</w:t>
      </w:r>
      <w:r w:rsidR="00B337AC">
        <w:rPr>
          <w:rFonts w:ascii="Times New Roman" w:hAnsi="Times New Roman"/>
          <w:b/>
          <w:bCs/>
          <w:sz w:val="24"/>
          <w:szCs w:val="24"/>
        </w:rPr>
        <w:t xml:space="preserve"> Yrd.</w:t>
      </w:r>
      <w:r w:rsidRPr="00B337AC">
        <w:rPr>
          <w:rFonts w:ascii="Times New Roman" w:hAnsi="Times New Roman"/>
          <w:b/>
          <w:bCs/>
          <w:sz w:val="24"/>
          <w:szCs w:val="24"/>
        </w:rPr>
        <w:tab/>
      </w:r>
      <w:r w:rsidRPr="00B337AC">
        <w:rPr>
          <w:rFonts w:ascii="Times New Roman" w:hAnsi="Times New Roman"/>
          <w:bCs/>
          <w:sz w:val="24"/>
          <w:szCs w:val="24"/>
        </w:rPr>
        <w:t>:</w:t>
      </w:r>
      <w:r w:rsidRPr="00B337AC">
        <w:rPr>
          <w:rFonts w:ascii="Times New Roman" w:hAnsi="Times New Roman"/>
          <w:bCs/>
          <w:sz w:val="24"/>
          <w:szCs w:val="24"/>
        </w:rPr>
        <w:tab/>
      </w:r>
      <w:r w:rsidR="00327DA2" w:rsidRPr="00B337AC">
        <w:rPr>
          <w:rFonts w:ascii="Times New Roman" w:hAnsi="Times New Roman"/>
          <w:bCs/>
          <w:sz w:val="24"/>
          <w:szCs w:val="24"/>
        </w:rPr>
        <w:t>Gizem Ceren DEMİR KOŞAR</w:t>
      </w:r>
    </w:p>
    <w:p w:rsidR="00E54692" w:rsidRPr="00E54692" w:rsidRDefault="006A5350"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sidRPr="00B337AC">
        <w:rPr>
          <w:rFonts w:ascii="Times New Roman" w:hAnsi="Times New Roman"/>
          <w:b/>
          <w:bCs/>
          <w:sz w:val="24"/>
          <w:szCs w:val="24"/>
        </w:rPr>
        <w:t>Başvurucu</w:t>
      </w:r>
      <w:r w:rsidR="00E54692">
        <w:rPr>
          <w:rFonts w:ascii="Times New Roman" w:hAnsi="Times New Roman"/>
          <w:b/>
          <w:bCs/>
          <w:sz w:val="24"/>
          <w:szCs w:val="24"/>
        </w:rPr>
        <w:t>lar</w:t>
      </w:r>
      <w:r w:rsidRPr="00B337AC">
        <w:rPr>
          <w:rFonts w:ascii="Times New Roman" w:hAnsi="Times New Roman"/>
          <w:b/>
          <w:bCs/>
          <w:sz w:val="24"/>
          <w:szCs w:val="24"/>
        </w:rPr>
        <w:tab/>
      </w:r>
      <w:bookmarkStart w:id="0" w:name="OLE_LINK2"/>
      <w:bookmarkStart w:id="1" w:name="OLE_LINK1"/>
      <w:r w:rsidRPr="00B337AC">
        <w:rPr>
          <w:rFonts w:ascii="Times New Roman" w:hAnsi="Times New Roman"/>
          <w:bCs/>
          <w:sz w:val="24"/>
          <w:szCs w:val="24"/>
        </w:rPr>
        <w:t>:</w:t>
      </w:r>
      <w:bookmarkStart w:id="2" w:name="OLE_LINK4"/>
      <w:bookmarkStart w:id="3" w:name="OLE_LINK3"/>
      <w:bookmarkStart w:id="4" w:name="OLE_LINK5"/>
      <w:bookmarkEnd w:id="0"/>
      <w:bookmarkEnd w:id="1"/>
      <w:r w:rsidR="00112503" w:rsidRPr="00B337AC">
        <w:rPr>
          <w:rFonts w:ascii="Times New Roman" w:hAnsi="Times New Roman"/>
          <w:bCs/>
          <w:sz w:val="24"/>
          <w:szCs w:val="24"/>
        </w:rPr>
        <w:t xml:space="preserve"> </w:t>
      </w:r>
      <w:bookmarkEnd w:id="2"/>
      <w:bookmarkEnd w:id="3"/>
      <w:bookmarkEnd w:id="4"/>
      <w:r w:rsidR="00D84CEC">
        <w:rPr>
          <w:rFonts w:ascii="Times New Roman" w:hAnsi="Times New Roman"/>
          <w:bCs/>
          <w:sz w:val="24"/>
          <w:szCs w:val="24"/>
        </w:rPr>
        <w:t xml:space="preserve">Aysel TEKER </w:t>
      </w:r>
    </w:p>
    <w:p w:rsidR="00E54692" w:rsidRPr="00E54692" w:rsidRDefault="00E54692"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00D84CEC">
        <w:rPr>
          <w:rFonts w:ascii="Times New Roman" w:hAnsi="Times New Roman"/>
          <w:bCs/>
          <w:sz w:val="24"/>
          <w:szCs w:val="24"/>
        </w:rPr>
        <w:t xml:space="preserve">Mehmet TEKER </w:t>
      </w:r>
    </w:p>
    <w:p w:rsidR="00E54692" w:rsidRPr="00E54692" w:rsidRDefault="00E54692"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00D84CEC">
        <w:rPr>
          <w:rFonts w:ascii="Times New Roman" w:hAnsi="Times New Roman"/>
          <w:bCs/>
          <w:sz w:val="24"/>
          <w:szCs w:val="24"/>
        </w:rPr>
        <w:t xml:space="preserve">Ayşegül GENÇ </w:t>
      </w:r>
    </w:p>
    <w:p w:rsidR="00E54692" w:rsidRPr="00E54692" w:rsidRDefault="00E54692"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00D84CEC">
        <w:rPr>
          <w:rFonts w:ascii="Times New Roman" w:hAnsi="Times New Roman"/>
          <w:bCs/>
          <w:sz w:val="24"/>
          <w:szCs w:val="24"/>
        </w:rPr>
        <w:t xml:space="preserve">Kadriye TEKER </w:t>
      </w:r>
    </w:p>
    <w:p w:rsidR="00E54692" w:rsidRDefault="00E54692"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Pr="00E54692">
        <w:rPr>
          <w:rFonts w:ascii="Times New Roman" w:hAnsi="Times New Roman"/>
          <w:bCs/>
          <w:sz w:val="24"/>
          <w:szCs w:val="24"/>
        </w:rPr>
        <w:t>Ahme</w:t>
      </w:r>
      <w:r w:rsidR="00D84CEC">
        <w:rPr>
          <w:rFonts w:ascii="Times New Roman" w:hAnsi="Times New Roman"/>
          <w:bCs/>
          <w:sz w:val="24"/>
          <w:szCs w:val="24"/>
        </w:rPr>
        <w:t xml:space="preserve">t TEKER </w:t>
      </w:r>
    </w:p>
    <w:p w:rsidR="00E54692" w:rsidRPr="00E54692" w:rsidRDefault="00E54692"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00D84CEC">
        <w:rPr>
          <w:rFonts w:ascii="Times New Roman" w:hAnsi="Times New Roman"/>
          <w:bCs/>
          <w:sz w:val="24"/>
          <w:szCs w:val="24"/>
        </w:rPr>
        <w:t xml:space="preserve">Sultan TEKER </w:t>
      </w:r>
    </w:p>
    <w:p w:rsidR="00E54692" w:rsidRPr="00E54692" w:rsidRDefault="00E54692"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Pr="00E54692">
        <w:rPr>
          <w:rFonts w:ascii="Times New Roman" w:hAnsi="Times New Roman"/>
          <w:bCs/>
          <w:sz w:val="24"/>
          <w:szCs w:val="24"/>
        </w:rPr>
        <w:t xml:space="preserve">Aziz TEKER </w:t>
      </w:r>
    </w:p>
    <w:p w:rsidR="00E54692" w:rsidRPr="00E54692" w:rsidRDefault="00E54692" w:rsidP="00064000">
      <w:pPr>
        <w:tabs>
          <w:tab w:val="left" w:pos="2835"/>
          <w:tab w:val="left" w:pos="2977"/>
        </w:tabs>
        <w:suppressAutoHyphens/>
        <w:spacing w:before="120" w:after="120" w:line="240" w:lineRule="auto"/>
        <w:ind w:firstLine="709"/>
        <w:jc w:val="both"/>
        <w:rPr>
          <w:rFonts w:ascii="Times New Roman" w:hAnsi="Times New Roman"/>
          <w:bCs/>
          <w:sz w:val="24"/>
          <w:szCs w:val="24"/>
        </w:rPr>
      </w:pPr>
      <w:r>
        <w:rPr>
          <w:rFonts w:ascii="Times New Roman" w:hAnsi="Times New Roman"/>
          <w:bCs/>
          <w:sz w:val="24"/>
          <w:szCs w:val="24"/>
        </w:rPr>
        <w:tab/>
      </w:r>
      <w:r>
        <w:rPr>
          <w:rFonts w:ascii="Times New Roman" w:hAnsi="Times New Roman"/>
          <w:bCs/>
          <w:sz w:val="24"/>
          <w:szCs w:val="24"/>
        </w:rPr>
        <w:tab/>
      </w:r>
      <w:r w:rsidRPr="00E54692">
        <w:rPr>
          <w:rFonts w:ascii="Times New Roman" w:hAnsi="Times New Roman"/>
          <w:bCs/>
          <w:sz w:val="24"/>
          <w:szCs w:val="24"/>
        </w:rPr>
        <w:t>Abdulkadir TEKER</w:t>
      </w:r>
      <w:r w:rsidR="00227E46">
        <w:rPr>
          <w:rFonts w:ascii="Times New Roman" w:hAnsi="Times New Roman"/>
          <w:bCs/>
          <w:sz w:val="24"/>
          <w:szCs w:val="24"/>
        </w:rPr>
        <w:t xml:space="preserve"> </w:t>
      </w:r>
    </w:p>
    <w:p w:rsidR="004528AC" w:rsidRDefault="00E54692" w:rsidP="00064000">
      <w:pPr>
        <w:tabs>
          <w:tab w:val="left" w:pos="2835"/>
          <w:tab w:val="left" w:pos="2977"/>
        </w:tabs>
        <w:suppressAutoHyphens/>
        <w:spacing w:before="120" w:after="120" w:line="240" w:lineRule="auto"/>
        <w:ind w:firstLine="709"/>
        <w:jc w:val="both"/>
        <w:rPr>
          <w:rFonts w:ascii="Times New Roman" w:hAnsi="Times New Roman"/>
          <w:sz w:val="24"/>
          <w:szCs w:val="24"/>
        </w:rPr>
      </w:pPr>
      <w:r w:rsidRPr="00E54692">
        <w:rPr>
          <w:rFonts w:ascii="Times New Roman" w:hAnsi="Times New Roman"/>
          <w:b/>
          <w:bCs/>
          <w:sz w:val="24"/>
          <w:szCs w:val="24"/>
        </w:rPr>
        <w:t>Vekilleri</w:t>
      </w:r>
      <w:r w:rsidRPr="00E54692">
        <w:rPr>
          <w:rFonts w:ascii="Times New Roman" w:hAnsi="Times New Roman"/>
          <w:bCs/>
          <w:sz w:val="24"/>
          <w:szCs w:val="24"/>
        </w:rPr>
        <w:tab/>
        <w:t>:</w:t>
      </w:r>
      <w:r w:rsidRPr="00E54692">
        <w:rPr>
          <w:rFonts w:ascii="Times New Roman" w:hAnsi="Times New Roman"/>
          <w:bCs/>
          <w:sz w:val="24"/>
          <w:szCs w:val="24"/>
        </w:rPr>
        <w:tab/>
        <w:t>Av. Vedat KARADUMAN</w:t>
      </w:r>
    </w:p>
    <w:p w:rsidR="008E5A25" w:rsidRPr="004528AC" w:rsidRDefault="008E5A25" w:rsidP="004528AC">
      <w:pPr>
        <w:tabs>
          <w:tab w:val="left" w:pos="2835"/>
          <w:tab w:val="left" w:pos="2977"/>
        </w:tabs>
        <w:suppressAutoHyphens/>
        <w:spacing w:after="0" w:line="240" w:lineRule="auto"/>
        <w:ind w:firstLine="709"/>
        <w:jc w:val="both"/>
        <w:rPr>
          <w:rFonts w:ascii="Times New Roman" w:hAnsi="Times New Roman"/>
          <w:sz w:val="24"/>
          <w:szCs w:val="24"/>
        </w:rPr>
      </w:pPr>
    </w:p>
    <w:p w:rsidR="006A5350" w:rsidRPr="00203906" w:rsidRDefault="006A5350" w:rsidP="00A63491">
      <w:pPr>
        <w:numPr>
          <w:ilvl w:val="0"/>
          <w:numId w:val="5"/>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BAŞVURUNUN KONUSU</w:t>
      </w:r>
    </w:p>
    <w:p w:rsidR="006A5350" w:rsidRPr="0003543C" w:rsidRDefault="000C034C" w:rsidP="00A63491">
      <w:pPr>
        <w:numPr>
          <w:ilvl w:val="0"/>
          <w:numId w:val="6"/>
        </w:numPr>
        <w:tabs>
          <w:tab w:val="clear" w:pos="0"/>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Başvuru</w:t>
      </w:r>
      <w:r w:rsidR="001508AA">
        <w:rPr>
          <w:rFonts w:ascii="Times New Roman" w:hAnsi="Times New Roman"/>
          <w:sz w:val="24"/>
          <w:szCs w:val="24"/>
        </w:rPr>
        <w:t>,</w:t>
      </w:r>
      <w:r w:rsidR="0003543C" w:rsidRPr="0003543C">
        <w:rPr>
          <w:rFonts w:ascii="Times New Roman" w:hAnsi="Times New Roman"/>
          <w:sz w:val="24"/>
          <w:szCs w:val="24"/>
        </w:rPr>
        <w:t xml:space="preserve"> </w:t>
      </w:r>
      <w:r w:rsidR="00E54692" w:rsidRPr="00E54692">
        <w:rPr>
          <w:rFonts w:ascii="Times New Roman" w:hAnsi="Times New Roman"/>
          <w:sz w:val="24"/>
          <w:szCs w:val="24"/>
        </w:rPr>
        <w:t>iş kazası</w:t>
      </w:r>
      <w:r>
        <w:rPr>
          <w:rFonts w:ascii="Times New Roman" w:hAnsi="Times New Roman"/>
          <w:sz w:val="24"/>
          <w:szCs w:val="24"/>
        </w:rPr>
        <w:t>na dayalı açılan</w:t>
      </w:r>
      <w:r w:rsidR="00E54692" w:rsidRPr="00E54692">
        <w:rPr>
          <w:rFonts w:ascii="Times New Roman" w:hAnsi="Times New Roman"/>
          <w:sz w:val="24"/>
          <w:szCs w:val="24"/>
        </w:rPr>
        <w:t xml:space="preserve"> tazminat davasının makul sürede </w:t>
      </w:r>
      <w:r>
        <w:rPr>
          <w:rFonts w:ascii="Times New Roman" w:hAnsi="Times New Roman"/>
          <w:sz w:val="24"/>
          <w:szCs w:val="24"/>
        </w:rPr>
        <w:t>sonuçlanmaması nedeniyle</w:t>
      </w:r>
      <w:r w:rsidR="00E54692" w:rsidRPr="00E54692">
        <w:rPr>
          <w:rFonts w:ascii="Times New Roman" w:hAnsi="Times New Roman"/>
          <w:sz w:val="24"/>
          <w:szCs w:val="24"/>
        </w:rPr>
        <w:t xml:space="preserve"> adil yargıl</w:t>
      </w:r>
      <w:r>
        <w:rPr>
          <w:rFonts w:ascii="Times New Roman" w:hAnsi="Times New Roman"/>
          <w:sz w:val="24"/>
          <w:szCs w:val="24"/>
        </w:rPr>
        <w:t>anma haklarının ihlal edildiği iddiası</w:t>
      </w:r>
      <w:r w:rsidR="009F4D03">
        <w:rPr>
          <w:rFonts w:ascii="Times New Roman" w:hAnsi="Times New Roman"/>
          <w:sz w:val="24"/>
          <w:szCs w:val="24"/>
        </w:rPr>
        <w:t>na ilişkindir</w:t>
      </w:r>
      <w:r>
        <w:rPr>
          <w:rFonts w:ascii="Times New Roman" w:hAnsi="Times New Roman"/>
          <w:sz w:val="24"/>
          <w:szCs w:val="24"/>
        </w:rPr>
        <w:t>.</w:t>
      </w:r>
    </w:p>
    <w:p w:rsidR="006A5350" w:rsidRPr="00203906" w:rsidRDefault="006A5350" w:rsidP="00A63491">
      <w:pPr>
        <w:numPr>
          <w:ilvl w:val="0"/>
          <w:numId w:val="5"/>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BAŞVURU SÜRECİ</w:t>
      </w:r>
    </w:p>
    <w:p w:rsidR="006A5350" w:rsidRDefault="00876E4C" w:rsidP="00A63491">
      <w:pPr>
        <w:numPr>
          <w:ilvl w:val="0"/>
          <w:numId w:val="6"/>
        </w:numPr>
        <w:tabs>
          <w:tab w:val="clear" w:pos="0"/>
          <w:tab w:val="left" w:pos="1134"/>
        </w:tabs>
        <w:spacing w:before="200" w:line="240" w:lineRule="auto"/>
        <w:ind w:left="0" w:firstLine="709"/>
        <w:jc w:val="both"/>
        <w:rPr>
          <w:rFonts w:ascii="Times New Roman" w:hAnsi="Times New Roman"/>
          <w:sz w:val="24"/>
          <w:szCs w:val="24"/>
        </w:rPr>
      </w:pPr>
      <w:bookmarkStart w:id="5" w:name="OLE_LINK178"/>
      <w:bookmarkStart w:id="6" w:name="OLE_LINK179"/>
      <w:r>
        <w:rPr>
          <w:rFonts w:ascii="Times New Roman" w:hAnsi="Times New Roman"/>
          <w:sz w:val="24"/>
          <w:szCs w:val="24"/>
        </w:rPr>
        <w:t>Başvuru</w:t>
      </w:r>
      <w:r w:rsidR="00E54692">
        <w:rPr>
          <w:rFonts w:ascii="Times New Roman" w:hAnsi="Times New Roman"/>
          <w:sz w:val="24"/>
          <w:szCs w:val="24"/>
        </w:rPr>
        <w:t xml:space="preserve"> </w:t>
      </w:r>
      <w:r w:rsidR="00E54692" w:rsidRPr="00E54692">
        <w:rPr>
          <w:rFonts w:ascii="Times New Roman" w:hAnsi="Times New Roman"/>
          <w:sz w:val="24"/>
          <w:szCs w:val="24"/>
        </w:rPr>
        <w:t>15/4/2014 tarihinde Diyarbakır 2. İş Mahkemesi vasıtasıyla</w:t>
      </w:r>
      <w:r w:rsidR="0085403D" w:rsidRPr="0085403D">
        <w:rPr>
          <w:rFonts w:ascii="Times New Roman" w:hAnsi="Times New Roman"/>
          <w:sz w:val="24"/>
          <w:szCs w:val="24"/>
        </w:rPr>
        <w:t xml:space="preserve"> </w:t>
      </w:r>
      <w:r w:rsidR="003C2FF7" w:rsidRPr="003C2FF7">
        <w:rPr>
          <w:rFonts w:ascii="Times New Roman" w:hAnsi="Times New Roman"/>
          <w:sz w:val="24"/>
          <w:szCs w:val="24"/>
        </w:rPr>
        <w:t>yapılmıştır.</w:t>
      </w:r>
      <w:r w:rsidR="003C2FF7">
        <w:t xml:space="preserve"> </w:t>
      </w:r>
      <w:r w:rsidR="009F4D03" w:rsidRPr="00F11F77">
        <w:rPr>
          <w:rFonts w:ascii="Times New Roman" w:hAnsi="Times New Roman"/>
          <w:sz w:val="24"/>
          <w:szCs w:val="24"/>
        </w:rPr>
        <w:t>Dilekçe ve eklerinin</w:t>
      </w:r>
      <w:r w:rsidR="009F4D03">
        <w:t xml:space="preserve"> </w:t>
      </w:r>
      <w:r w:rsidR="009F4D03">
        <w:rPr>
          <w:rFonts w:ascii="Times New Roman" w:hAnsi="Times New Roman"/>
          <w:sz w:val="24"/>
          <w:szCs w:val="24"/>
        </w:rPr>
        <w:t>id</w:t>
      </w:r>
      <w:r w:rsidR="00296D90" w:rsidRPr="00296D90">
        <w:rPr>
          <w:rFonts w:ascii="Times New Roman" w:hAnsi="Times New Roman"/>
          <w:sz w:val="24"/>
          <w:szCs w:val="24"/>
        </w:rPr>
        <w:t>ari yönden yapılan ön inceleme</w:t>
      </w:r>
      <w:r w:rsidR="009F4D03">
        <w:rPr>
          <w:rFonts w:ascii="Times New Roman" w:hAnsi="Times New Roman"/>
          <w:sz w:val="24"/>
          <w:szCs w:val="24"/>
        </w:rPr>
        <w:t>si neticesin</w:t>
      </w:r>
      <w:r w:rsidR="00296D90" w:rsidRPr="00296D90">
        <w:rPr>
          <w:rFonts w:ascii="Times New Roman" w:hAnsi="Times New Roman"/>
          <w:sz w:val="24"/>
          <w:szCs w:val="24"/>
        </w:rPr>
        <w:t>de başvuru</w:t>
      </w:r>
      <w:r w:rsidR="00F83B62">
        <w:rPr>
          <w:rFonts w:ascii="Times New Roman" w:hAnsi="Times New Roman"/>
          <w:sz w:val="24"/>
          <w:szCs w:val="24"/>
        </w:rPr>
        <w:t>nun</w:t>
      </w:r>
      <w:r w:rsidR="007F00B7">
        <w:rPr>
          <w:rFonts w:ascii="Times New Roman" w:hAnsi="Times New Roman"/>
          <w:sz w:val="24"/>
          <w:szCs w:val="24"/>
        </w:rPr>
        <w:t xml:space="preserve"> </w:t>
      </w:r>
      <w:r w:rsidR="00296D90" w:rsidRPr="00296D90">
        <w:rPr>
          <w:rFonts w:ascii="Times New Roman" w:hAnsi="Times New Roman"/>
          <w:sz w:val="24"/>
          <w:szCs w:val="24"/>
        </w:rPr>
        <w:t>Komisyona sunulmasına engel</w:t>
      </w:r>
      <w:r w:rsidR="009F4D03">
        <w:rPr>
          <w:rFonts w:ascii="Times New Roman" w:hAnsi="Times New Roman"/>
          <w:sz w:val="24"/>
          <w:szCs w:val="24"/>
        </w:rPr>
        <w:t xml:space="preserve"> teşkil </w:t>
      </w:r>
      <w:r w:rsidR="00F11F77">
        <w:rPr>
          <w:rFonts w:ascii="Times New Roman" w:hAnsi="Times New Roman"/>
          <w:sz w:val="24"/>
          <w:szCs w:val="24"/>
        </w:rPr>
        <w:t xml:space="preserve">edecek </w:t>
      </w:r>
      <w:r w:rsidR="00F11F77" w:rsidRPr="00296D90">
        <w:rPr>
          <w:rFonts w:ascii="Times New Roman" w:hAnsi="Times New Roman"/>
          <w:sz w:val="24"/>
          <w:szCs w:val="24"/>
        </w:rPr>
        <w:t>bir</w:t>
      </w:r>
      <w:r w:rsidR="00296D90" w:rsidRPr="00296D90">
        <w:rPr>
          <w:rFonts w:ascii="Times New Roman" w:hAnsi="Times New Roman"/>
          <w:sz w:val="24"/>
          <w:szCs w:val="24"/>
        </w:rPr>
        <w:t xml:space="preserve"> </w:t>
      </w:r>
      <w:r w:rsidR="009F4D03">
        <w:rPr>
          <w:rFonts w:ascii="Times New Roman" w:hAnsi="Times New Roman"/>
          <w:sz w:val="24"/>
          <w:szCs w:val="24"/>
        </w:rPr>
        <w:t>eksikliğinin</w:t>
      </w:r>
      <w:r w:rsidR="009F4D03" w:rsidRPr="00296D90">
        <w:rPr>
          <w:rFonts w:ascii="Times New Roman" w:hAnsi="Times New Roman"/>
          <w:sz w:val="24"/>
          <w:szCs w:val="24"/>
        </w:rPr>
        <w:t xml:space="preserve"> </w:t>
      </w:r>
      <w:r w:rsidR="00296D90" w:rsidRPr="00296D90">
        <w:rPr>
          <w:rFonts w:ascii="Times New Roman" w:hAnsi="Times New Roman"/>
          <w:sz w:val="24"/>
          <w:szCs w:val="24"/>
        </w:rPr>
        <w:t>bulunmadığı tespit edilmiştir.</w:t>
      </w:r>
    </w:p>
    <w:p w:rsidR="00F330D9" w:rsidRPr="00121A05" w:rsidRDefault="00D02F93" w:rsidP="00121A05">
      <w:pPr>
        <w:numPr>
          <w:ilvl w:val="0"/>
          <w:numId w:val="6"/>
        </w:numPr>
        <w:tabs>
          <w:tab w:val="clear" w:pos="0"/>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Birinci</w:t>
      </w:r>
      <w:r w:rsidR="0085403D">
        <w:rPr>
          <w:rFonts w:ascii="Times New Roman" w:hAnsi="Times New Roman"/>
          <w:sz w:val="24"/>
          <w:szCs w:val="24"/>
        </w:rPr>
        <w:t xml:space="preserve"> Bölüm </w:t>
      </w:r>
      <w:r w:rsidR="008E5A25">
        <w:rPr>
          <w:rFonts w:ascii="Times New Roman" w:hAnsi="Times New Roman"/>
          <w:sz w:val="24"/>
          <w:szCs w:val="24"/>
        </w:rPr>
        <w:t>Üçüncü</w:t>
      </w:r>
      <w:r w:rsidR="0085403D">
        <w:rPr>
          <w:rFonts w:ascii="Times New Roman" w:hAnsi="Times New Roman"/>
          <w:sz w:val="24"/>
          <w:szCs w:val="24"/>
        </w:rPr>
        <w:t xml:space="preserve"> Komisyonunc</w:t>
      </w:r>
      <w:r w:rsidR="009F4D03">
        <w:rPr>
          <w:rFonts w:ascii="Times New Roman" w:hAnsi="Times New Roman"/>
          <w:sz w:val="24"/>
          <w:szCs w:val="24"/>
        </w:rPr>
        <w:t>a</w:t>
      </w:r>
      <w:r w:rsidR="008E5A25">
        <w:rPr>
          <w:rFonts w:ascii="Times New Roman" w:hAnsi="Times New Roman"/>
          <w:sz w:val="24"/>
          <w:szCs w:val="24"/>
        </w:rPr>
        <w:t xml:space="preserve"> 3/7</w:t>
      </w:r>
      <w:r w:rsidR="00312905">
        <w:rPr>
          <w:rFonts w:ascii="Times New Roman" w:hAnsi="Times New Roman"/>
          <w:sz w:val="24"/>
          <w:szCs w:val="24"/>
        </w:rPr>
        <w:t>/2014</w:t>
      </w:r>
      <w:r w:rsidR="0085403D" w:rsidRPr="0085403D">
        <w:rPr>
          <w:rFonts w:ascii="Times New Roman" w:hAnsi="Times New Roman"/>
          <w:sz w:val="24"/>
          <w:szCs w:val="24"/>
        </w:rPr>
        <w:t xml:space="preserve"> tarihinde</w:t>
      </w:r>
      <w:r w:rsidR="00296D90" w:rsidRPr="00296D90">
        <w:rPr>
          <w:rFonts w:ascii="Times New Roman" w:hAnsi="Times New Roman"/>
          <w:sz w:val="24"/>
          <w:szCs w:val="24"/>
        </w:rPr>
        <w:t xml:space="preserve">, </w:t>
      </w:r>
      <w:r w:rsidR="007F00B7" w:rsidRPr="00D952C9">
        <w:rPr>
          <w:rFonts w:ascii="Times New Roman" w:hAnsi="Times New Roman"/>
          <w:sz w:val="24"/>
          <w:szCs w:val="24"/>
        </w:rPr>
        <w:t>kabul edilebilirlik incelemesi</w:t>
      </w:r>
      <w:r w:rsidR="007F00B7">
        <w:rPr>
          <w:rFonts w:ascii="Times New Roman" w:hAnsi="Times New Roman"/>
          <w:sz w:val="24"/>
          <w:szCs w:val="24"/>
        </w:rPr>
        <w:t xml:space="preserve"> </w:t>
      </w:r>
      <w:r w:rsidR="007F00B7" w:rsidRPr="00D952C9">
        <w:rPr>
          <w:rFonts w:ascii="Times New Roman" w:hAnsi="Times New Roman"/>
          <w:sz w:val="24"/>
          <w:szCs w:val="24"/>
        </w:rPr>
        <w:t>Bölüm tarafından</w:t>
      </w:r>
      <w:r w:rsidR="007F00B7">
        <w:rPr>
          <w:rFonts w:ascii="Times New Roman" w:hAnsi="Times New Roman"/>
          <w:sz w:val="24"/>
          <w:szCs w:val="24"/>
        </w:rPr>
        <w:t xml:space="preserve"> yapılma</w:t>
      </w:r>
      <w:r w:rsidR="009F4D03">
        <w:rPr>
          <w:rFonts w:ascii="Times New Roman" w:hAnsi="Times New Roman"/>
          <w:sz w:val="24"/>
          <w:szCs w:val="24"/>
        </w:rPr>
        <w:t xml:space="preserve">sına </w:t>
      </w:r>
      <w:r w:rsidR="007F00B7" w:rsidRPr="00D952C9">
        <w:rPr>
          <w:rFonts w:ascii="Times New Roman" w:hAnsi="Times New Roman"/>
          <w:sz w:val="24"/>
          <w:szCs w:val="24"/>
        </w:rPr>
        <w:t>karar verilmiştir.</w:t>
      </w:r>
      <w:r w:rsidR="00F330D9" w:rsidRPr="00121A05">
        <w:rPr>
          <w:rFonts w:ascii="Times New Roman" w:hAnsi="Times New Roman"/>
          <w:sz w:val="24"/>
          <w:szCs w:val="24"/>
        </w:rPr>
        <w:t xml:space="preserve"> </w:t>
      </w:r>
    </w:p>
    <w:p w:rsidR="00F83B62" w:rsidRDefault="00121A05" w:rsidP="00F83B62">
      <w:pPr>
        <w:numPr>
          <w:ilvl w:val="0"/>
          <w:numId w:val="6"/>
        </w:numPr>
        <w:tabs>
          <w:tab w:val="clear" w:pos="0"/>
          <w:tab w:val="left" w:pos="1134"/>
        </w:tabs>
        <w:spacing w:before="200" w:line="240" w:lineRule="auto"/>
        <w:ind w:left="0" w:firstLine="709"/>
        <w:jc w:val="both"/>
        <w:rPr>
          <w:rFonts w:ascii="Times New Roman" w:hAnsi="Times New Roman"/>
          <w:sz w:val="24"/>
          <w:szCs w:val="24"/>
        </w:rPr>
      </w:pPr>
      <w:bookmarkStart w:id="7" w:name="OLE_LINK22"/>
      <w:bookmarkStart w:id="8" w:name="OLE_LINK27"/>
      <w:r w:rsidRPr="00876E4C">
        <w:rPr>
          <w:rFonts w:ascii="Times New Roman" w:hAnsi="Times New Roman"/>
          <w:sz w:val="24"/>
          <w:szCs w:val="24"/>
        </w:rPr>
        <w:t xml:space="preserve">Bölüm </w:t>
      </w:r>
      <w:r w:rsidR="00631AAC">
        <w:rPr>
          <w:rFonts w:ascii="Times New Roman" w:hAnsi="Times New Roman"/>
          <w:sz w:val="24"/>
          <w:szCs w:val="24"/>
        </w:rPr>
        <w:t xml:space="preserve">Başkanı </w:t>
      </w:r>
      <w:r w:rsidRPr="00876E4C">
        <w:rPr>
          <w:rFonts w:ascii="Times New Roman" w:hAnsi="Times New Roman"/>
          <w:sz w:val="24"/>
          <w:szCs w:val="24"/>
        </w:rPr>
        <w:t xml:space="preserve">tarafından </w:t>
      </w:r>
      <w:bookmarkStart w:id="9" w:name="OLE_LINK12"/>
      <w:bookmarkStart w:id="10" w:name="OLE_LINK13"/>
      <w:r w:rsidR="008E5A25">
        <w:rPr>
          <w:rFonts w:ascii="Times New Roman" w:hAnsi="Times New Roman"/>
          <w:sz w:val="24"/>
          <w:szCs w:val="24"/>
        </w:rPr>
        <w:t>18</w:t>
      </w:r>
      <w:r w:rsidRPr="00367995">
        <w:rPr>
          <w:rFonts w:ascii="Times New Roman" w:hAnsi="Times New Roman"/>
          <w:sz w:val="24"/>
          <w:szCs w:val="24"/>
        </w:rPr>
        <w:t>/</w:t>
      </w:r>
      <w:r w:rsidR="008E5A25">
        <w:rPr>
          <w:rFonts w:ascii="Times New Roman" w:hAnsi="Times New Roman"/>
          <w:sz w:val="24"/>
          <w:szCs w:val="24"/>
        </w:rPr>
        <w:t>12</w:t>
      </w:r>
      <w:r w:rsidR="00876E4C" w:rsidRPr="00367995">
        <w:rPr>
          <w:rFonts w:ascii="Times New Roman" w:hAnsi="Times New Roman"/>
          <w:sz w:val="24"/>
          <w:szCs w:val="24"/>
        </w:rPr>
        <w:t>/201</w:t>
      </w:r>
      <w:r w:rsidR="00631AAC">
        <w:rPr>
          <w:rFonts w:ascii="Times New Roman" w:hAnsi="Times New Roman"/>
          <w:sz w:val="24"/>
          <w:szCs w:val="24"/>
        </w:rPr>
        <w:t>4</w:t>
      </w:r>
      <w:r w:rsidR="00876E4C" w:rsidRPr="00367995">
        <w:rPr>
          <w:rFonts w:ascii="Times New Roman" w:hAnsi="Times New Roman"/>
          <w:sz w:val="24"/>
          <w:szCs w:val="24"/>
        </w:rPr>
        <w:t xml:space="preserve"> </w:t>
      </w:r>
      <w:bookmarkEnd w:id="9"/>
      <w:bookmarkEnd w:id="10"/>
      <w:r w:rsidR="00876E4C">
        <w:rPr>
          <w:rFonts w:ascii="Times New Roman" w:hAnsi="Times New Roman"/>
          <w:sz w:val="24"/>
          <w:szCs w:val="24"/>
        </w:rPr>
        <w:t>tarihinde</w:t>
      </w:r>
      <w:bookmarkEnd w:id="7"/>
      <w:bookmarkEnd w:id="8"/>
      <w:r w:rsidRPr="00876E4C">
        <w:rPr>
          <w:rFonts w:ascii="Times New Roman" w:hAnsi="Times New Roman"/>
          <w:sz w:val="24"/>
          <w:szCs w:val="24"/>
        </w:rPr>
        <w:t xml:space="preserve">, </w:t>
      </w:r>
      <w:r w:rsidR="00631AAC" w:rsidRPr="00876E4C">
        <w:rPr>
          <w:rFonts w:ascii="Times New Roman" w:hAnsi="Times New Roman"/>
          <w:sz w:val="24"/>
          <w:szCs w:val="24"/>
        </w:rPr>
        <w:t>kabul edilebilirlik ve esas incelemesinin birlikte yapılmasına karar verilmiştir</w:t>
      </w:r>
      <w:r w:rsidRPr="00876E4C">
        <w:rPr>
          <w:rFonts w:ascii="Times New Roman" w:hAnsi="Times New Roman"/>
          <w:sz w:val="24"/>
          <w:szCs w:val="24"/>
        </w:rPr>
        <w:t>.</w:t>
      </w:r>
    </w:p>
    <w:p w:rsidR="009F4D03" w:rsidRDefault="009F4D03" w:rsidP="000C3E44">
      <w:pPr>
        <w:numPr>
          <w:ilvl w:val="0"/>
          <w:numId w:val="6"/>
        </w:numPr>
        <w:tabs>
          <w:tab w:val="clear" w:pos="0"/>
          <w:tab w:val="left" w:pos="1134"/>
        </w:tabs>
        <w:spacing w:before="200" w:line="240" w:lineRule="auto"/>
        <w:ind w:left="0" w:firstLine="709"/>
        <w:jc w:val="both"/>
        <w:rPr>
          <w:rFonts w:ascii="Times New Roman" w:hAnsi="Times New Roman"/>
          <w:sz w:val="24"/>
          <w:szCs w:val="24"/>
        </w:rPr>
      </w:pPr>
      <w:r w:rsidRPr="00876E4C">
        <w:rPr>
          <w:rFonts w:ascii="Times New Roman" w:hAnsi="Times New Roman"/>
          <w:sz w:val="24"/>
          <w:szCs w:val="24"/>
        </w:rPr>
        <w:t>Adalet Bakanlığına</w:t>
      </w:r>
      <w:r>
        <w:rPr>
          <w:rFonts w:ascii="Times New Roman" w:hAnsi="Times New Roman"/>
          <w:sz w:val="24"/>
          <w:szCs w:val="24"/>
        </w:rPr>
        <w:t xml:space="preserve"> (Bakanlık) b</w:t>
      </w:r>
      <w:r w:rsidR="00631AAC" w:rsidRPr="009A155E">
        <w:rPr>
          <w:rFonts w:ascii="Times New Roman" w:hAnsi="Times New Roman"/>
          <w:sz w:val="24"/>
          <w:szCs w:val="24"/>
        </w:rPr>
        <w:t xml:space="preserve">aşvuru konusu olay ve olgular </w:t>
      </w:r>
      <w:r>
        <w:rPr>
          <w:rFonts w:ascii="Times New Roman" w:hAnsi="Times New Roman"/>
          <w:sz w:val="24"/>
          <w:szCs w:val="24"/>
        </w:rPr>
        <w:t>bildirilmiş,</w:t>
      </w:r>
      <w:r w:rsidR="00631AAC" w:rsidRPr="009A155E">
        <w:rPr>
          <w:rFonts w:ascii="Times New Roman" w:hAnsi="Times New Roman"/>
          <w:sz w:val="24"/>
          <w:szCs w:val="24"/>
        </w:rPr>
        <w:t xml:space="preserve"> başv</w:t>
      </w:r>
      <w:r>
        <w:rPr>
          <w:rFonts w:ascii="Times New Roman" w:hAnsi="Times New Roman"/>
          <w:sz w:val="24"/>
          <w:szCs w:val="24"/>
        </w:rPr>
        <w:t>uru belgelerinin</w:t>
      </w:r>
      <w:r w:rsidR="00631AAC" w:rsidRPr="009A155E">
        <w:rPr>
          <w:rFonts w:ascii="Times New Roman" w:hAnsi="Times New Roman"/>
          <w:sz w:val="24"/>
          <w:szCs w:val="24"/>
        </w:rPr>
        <w:t xml:space="preserve"> bir örneği görüş için </w:t>
      </w:r>
      <w:r w:rsidR="00631AAC" w:rsidRPr="00876E4C">
        <w:rPr>
          <w:rFonts w:ascii="Times New Roman" w:hAnsi="Times New Roman"/>
          <w:sz w:val="24"/>
          <w:szCs w:val="24"/>
        </w:rPr>
        <w:t>gönderilm</w:t>
      </w:r>
      <w:r w:rsidR="00631AAC">
        <w:rPr>
          <w:rFonts w:ascii="Times New Roman" w:hAnsi="Times New Roman"/>
          <w:sz w:val="24"/>
          <w:szCs w:val="24"/>
        </w:rPr>
        <w:t xml:space="preserve">iştir. </w:t>
      </w:r>
    </w:p>
    <w:p w:rsidR="00F83B62" w:rsidRPr="005B5C92" w:rsidRDefault="00631AAC" w:rsidP="000C3E44">
      <w:pPr>
        <w:numPr>
          <w:ilvl w:val="0"/>
          <w:numId w:val="6"/>
        </w:numPr>
        <w:tabs>
          <w:tab w:val="clear" w:pos="0"/>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lastRenderedPageBreak/>
        <w:t>Bakanlığın</w:t>
      </w:r>
      <w:r w:rsidRPr="000C3E44">
        <w:rPr>
          <w:rFonts w:ascii="Times New Roman" w:hAnsi="Times New Roman"/>
          <w:sz w:val="24"/>
          <w:szCs w:val="24"/>
        </w:rPr>
        <w:t xml:space="preserve"> </w:t>
      </w:r>
      <w:r w:rsidR="00E54692">
        <w:rPr>
          <w:rFonts w:ascii="Times New Roman" w:hAnsi="Times New Roman"/>
          <w:sz w:val="24"/>
          <w:szCs w:val="24"/>
        </w:rPr>
        <w:t>15</w:t>
      </w:r>
      <w:r w:rsidRPr="00367995">
        <w:rPr>
          <w:rFonts w:ascii="Times New Roman" w:hAnsi="Times New Roman"/>
          <w:sz w:val="24"/>
          <w:szCs w:val="24"/>
        </w:rPr>
        <w:t>/</w:t>
      </w:r>
      <w:r w:rsidR="008E5A25">
        <w:rPr>
          <w:rFonts w:ascii="Times New Roman" w:hAnsi="Times New Roman"/>
          <w:sz w:val="24"/>
          <w:szCs w:val="24"/>
        </w:rPr>
        <w:t>1/2015</w:t>
      </w:r>
      <w:r w:rsidRPr="000C3E44">
        <w:rPr>
          <w:rFonts w:ascii="Times New Roman" w:hAnsi="Times New Roman"/>
          <w:sz w:val="24"/>
          <w:szCs w:val="24"/>
        </w:rPr>
        <w:t xml:space="preserve"> tarihli </w:t>
      </w:r>
      <w:r>
        <w:rPr>
          <w:rFonts w:ascii="Times New Roman" w:hAnsi="Times New Roman"/>
          <w:sz w:val="24"/>
          <w:szCs w:val="24"/>
        </w:rPr>
        <w:t>yazısında, Anayasa Mahkemesinin önceki kararlarına ve bu kapsamda sunulan görüşlerine atfen</w:t>
      </w:r>
      <w:r w:rsidRPr="00F83B62">
        <w:rPr>
          <w:rFonts w:ascii="Times New Roman" w:hAnsi="Times New Roman"/>
          <w:sz w:val="24"/>
          <w:szCs w:val="24"/>
        </w:rPr>
        <w:t xml:space="preserve"> </w:t>
      </w:r>
      <w:r>
        <w:rPr>
          <w:rFonts w:ascii="Times New Roman" w:hAnsi="Times New Roman"/>
          <w:sz w:val="24"/>
          <w:szCs w:val="24"/>
        </w:rPr>
        <w:t>başvuru hakkında görüş sunulmayacağı bildirilmiştir</w:t>
      </w:r>
      <w:r w:rsidR="00664D75">
        <w:rPr>
          <w:rFonts w:ascii="Times New Roman" w:hAnsi="Times New Roman"/>
          <w:sz w:val="24"/>
          <w:szCs w:val="24"/>
        </w:rPr>
        <w:t>.</w:t>
      </w:r>
    </w:p>
    <w:bookmarkEnd w:id="5"/>
    <w:bookmarkEnd w:id="6"/>
    <w:p w:rsidR="006A5350" w:rsidRPr="00203906" w:rsidRDefault="006A5350" w:rsidP="00A63491">
      <w:pPr>
        <w:numPr>
          <w:ilvl w:val="0"/>
          <w:numId w:val="5"/>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OLAY VE OLGULAR</w:t>
      </w:r>
    </w:p>
    <w:p w:rsidR="006A5350" w:rsidRPr="00203906" w:rsidRDefault="00203906" w:rsidP="00A63491">
      <w:pPr>
        <w:numPr>
          <w:ilvl w:val="1"/>
          <w:numId w:val="5"/>
        </w:numPr>
        <w:tabs>
          <w:tab w:val="left" w:pos="1134"/>
        </w:tabs>
        <w:spacing w:before="200" w:line="240" w:lineRule="auto"/>
        <w:jc w:val="both"/>
        <w:rPr>
          <w:rFonts w:ascii="Times New Roman" w:hAnsi="Times New Roman"/>
          <w:b/>
          <w:sz w:val="24"/>
          <w:szCs w:val="24"/>
        </w:rPr>
      </w:pPr>
      <w:r>
        <w:rPr>
          <w:rFonts w:ascii="Times New Roman" w:hAnsi="Times New Roman"/>
          <w:b/>
          <w:sz w:val="24"/>
          <w:szCs w:val="24"/>
        </w:rPr>
        <w:t>Olaylar</w:t>
      </w:r>
    </w:p>
    <w:p w:rsidR="00B337AC" w:rsidRDefault="00A80B12" w:rsidP="00631AAC">
      <w:pPr>
        <w:numPr>
          <w:ilvl w:val="0"/>
          <w:numId w:val="6"/>
        </w:numPr>
        <w:tabs>
          <w:tab w:val="clear" w:pos="0"/>
          <w:tab w:val="left" w:pos="1134"/>
        </w:tabs>
        <w:spacing w:before="200" w:line="240" w:lineRule="auto"/>
        <w:ind w:left="0" w:firstLine="709"/>
        <w:jc w:val="both"/>
        <w:rPr>
          <w:rFonts w:ascii="Times New Roman" w:hAnsi="Times New Roman"/>
          <w:sz w:val="24"/>
          <w:szCs w:val="24"/>
        </w:rPr>
      </w:pPr>
      <w:bookmarkStart w:id="11" w:name="OLE_LINK108"/>
      <w:bookmarkStart w:id="12" w:name="OLE_LINK109"/>
      <w:r>
        <w:rPr>
          <w:rFonts w:ascii="Times New Roman" w:hAnsi="Times New Roman"/>
          <w:sz w:val="24"/>
          <w:szCs w:val="24"/>
        </w:rPr>
        <w:t xml:space="preserve">Başvuru </w:t>
      </w:r>
      <w:r w:rsidR="000D7CB8">
        <w:rPr>
          <w:rFonts w:ascii="Times New Roman" w:hAnsi="Times New Roman"/>
          <w:sz w:val="24"/>
          <w:szCs w:val="24"/>
        </w:rPr>
        <w:t>formu ve ekleri</w:t>
      </w:r>
      <w:r>
        <w:rPr>
          <w:rFonts w:ascii="Times New Roman" w:hAnsi="Times New Roman"/>
          <w:sz w:val="24"/>
          <w:szCs w:val="24"/>
        </w:rPr>
        <w:t xml:space="preserve"> ile başvuruya konu yargılama dosyası içeriğinden tespit edilen </w:t>
      </w:r>
      <w:r w:rsidR="006A5350" w:rsidRPr="002F6C87">
        <w:rPr>
          <w:rFonts w:ascii="Times New Roman" w:hAnsi="Times New Roman"/>
          <w:sz w:val="24"/>
          <w:szCs w:val="24"/>
        </w:rPr>
        <w:t>ilgili olaylar özetle şöyledir:</w:t>
      </w:r>
      <w:bookmarkEnd w:id="11"/>
      <w:bookmarkEnd w:id="12"/>
    </w:p>
    <w:p w:rsidR="00E54692" w:rsidRPr="00E54692" w:rsidRDefault="00E54692" w:rsidP="00E54692">
      <w:pPr>
        <w:numPr>
          <w:ilvl w:val="0"/>
          <w:numId w:val="6"/>
        </w:numPr>
        <w:tabs>
          <w:tab w:val="clear" w:pos="0"/>
          <w:tab w:val="left" w:pos="1134"/>
        </w:tabs>
        <w:spacing w:before="200" w:line="240" w:lineRule="auto"/>
        <w:ind w:left="0" w:firstLine="709"/>
        <w:jc w:val="both"/>
        <w:rPr>
          <w:rFonts w:ascii="Times New Roman" w:hAnsi="Times New Roman"/>
          <w:sz w:val="24"/>
          <w:szCs w:val="24"/>
        </w:rPr>
      </w:pPr>
      <w:r w:rsidRPr="00E54692">
        <w:rPr>
          <w:rFonts w:ascii="Times New Roman" w:hAnsi="Times New Roman"/>
          <w:sz w:val="24"/>
          <w:szCs w:val="24"/>
        </w:rPr>
        <w:t>Başvurucular, murislerinin iş kazası sonucu</w:t>
      </w:r>
      <w:r w:rsidR="00785AF1">
        <w:rPr>
          <w:rFonts w:ascii="Times New Roman" w:hAnsi="Times New Roman"/>
          <w:sz w:val="24"/>
          <w:szCs w:val="24"/>
        </w:rPr>
        <w:t xml:space="preserve"> hayatını kaybettiği iddiasıyla</w:t>
      </w:r>
      <w:r w:rsidRPr="00E54692">
        <w:rPr>
          <w:rFonts w:ascii="Times New Roman" w:hAnsi="Times New Roman"/>
          <w:sz w:val="24"/>
          <w:szCs w:val="24"/>
        </w:rPr>
        <w:t xml:space="preserve"> 29/4/2005 tarihinde </w:t>
      </w:r>
      <w:r w:rsidR="0010185C">
        <w:rPr>
          <w:rFonts w:ascii="Times New Roman" w:hAnsi="Times New Roman"/>
          <w:sz w:val="24"/>
          <w:szCs w:val="24"/>
        </w:rPr>
        <w:t>işveren</w:t>
      </w:r>
      <w:r w:rsidRPr="00E54692">
        <w:rPr>
          <w:rFonts w:ascii="Times New Roman" w:hAnsi="Times New Roman"/>
          <w:sz w:val="24"/>
          <w:szCs w:val="24"/>
        </w:rPr>
        <w:t xml:space="preserve"> aleyhine maddi ve manevi tazminat davası açmışlardır.</w:t>
      </w:r>
    </w:p>
    <w:p w:rsidR="00E54692" w:rsidRPr="00E54692" w:rsidRDefault="00785AF1" w:rsidP="00E54692">
      <w:pPr>
        <w:numPr>
          <w:ilvl w:val="0"/>
          <w:numId w:val="6"/>
        </w:numPr>
        <w:tabs>
          <w:tab w:val="clear" w:pos="0"/>
          <w:tab w:val="left" w:pos="1134"/>
        </w:tabs>
        <w:spacing w:before="200" w:line="240" w:lineRule="auto"/>
        <w:ind w:left="0" w:firstLine="709"/>
        <w:jc w:val="both"/>
        <w:rPr>
          <w:rFonts w:ascii="Times New Roman" w:hAnsi="Times New Roman"/>
          <w:sz w:val="24"/>
          <w:szCs w:val="24"/>
        </w:rPr>
      </w:pPr>
      <w:r w:rsidRPr="00E54692">
        <w:rPr>
          <w:rFonts w:ascii="Times New Roman" w:hAnsi="Times New Roman"/>
          <w:sz w:val="24"/>
          <w:szCs w:val="24"/>
        </w:rPr>
        <w:t xml:space="preserve">Diyarbakır 2. </w:t>
      </w:r>
      <w:r>
        <w:rPr>
          <w:rFonts w:ascii="Times New Roman" w:hAnsi="Times New Roman"/>
          <w:sz w:val="24"/>
          <w:szCs w:val="24"/>
        </w:rPr>
        <w:t>İş Mahkemesi</w:t>
      </w:r>
      <w:r w:rsidR="00227E46">
        <w:rPr>
          <w:rFonts w:ascii="Times New Roman" w:hAnsi="Times New Roman"/>
          <w:sz w:val="24"/>
          <w:szCs w:val="24"/>
        </w:rPr>
        <w:t>,</w:t>
      </w:r>
      <w:r w:rsidR="00E54692" w:rsidRPr="00E54692">
        <w:rPr>
          <w:rFonts w:ascii="Times New Roman" w:hAnsi="Times New Roman"/>
          <w:sz w:val="24"/>
          <w:szCs w:val="24"/>
        </w:rPr>
        <w:t xml:space="preserve"> </w:t>
      </w:r>
      <w:r w:rsidR="0010185C">
        <w:rPr>
          <w:rFonts w:ascii="Times New Roman" w:hAnsi="Times New Roman"/>
          <w:sz w:val="24"/>
          <w:szCs w:val="24"/>
        </w:rPr>
        <w:t xml:space="preserve">başvurucuların olayın iş kazası olduğunun tespit edilmesi istemiyle </w:t>
      </w:r>
      <w:r w:rsidR="00703E4E">
        <w:rPr>
          <w:rFonts w:ascii="Times New Roman" w:hAnsi="Times New Roman"/>
          <w:sz w:val="24"/>
          <w:szCs w:val="24"/>
        </w:rPr>
        <w:t>29/4/2005 tarihinde açmış oldukları tespit davasının sonucunun beklenmesine karar vermiş</w:t>
      </w:r>
      <w:r w:rsidR="00227E46">
        <w:rPr>
          <w:rFonts w:ascii="Times New Roman" w:hAnsi="Times New Roman"/>
          <w:sz w:val="24"/>
          <w:szCs w:val="24"/>
        </w:rPr>
        <w:t>;</w:t>
      </w:r>
      <w:r w:rsidR="00703E4E">
        <w:rPr>
          <w:rFonts w:ascii="Times New Roman" w:hAnsi="Times New Roman"/>
          <w:sz w:val="24"/>
          <w:szCs w:val="24"/>
        </w:rPr>
        <w:t xml:space="preserve"> anılan davanın 18/10/2010 tarihinde kesinleşmesinin ardından</w:t>
      </w:r>
      <w:r w:rsidR="009F4D03">
        <w:rPr>
          <w:rFonts w:ascii="Times New Roman" w:hAnsi="Times New Roman"/>
          <w:sz w:val="24"/>
          <w:szCs w:val="24"/>
        </w:rPr>
        <w:t xml:space="preserve"> </w:t>
      </w:r>
      <w:r w:rsidR="00E54692" w:rsidRPr="00E54692">
        <w:rPr>
          <w:rFonts w:ascii="Times New Roman" w:hAnsi="Times New Roman"/>
          <w:sz w:val="24"/>
          <w:szCs w:val="24"/>
        </w:rPr>
        <w:t>20/11/2012 tarih</w:t>
      </w:r>
      <w:r w:rsidR="000C034C">
        <w:rPr>
          <w:rFonts w:ascii="Times New Roman" w:hAnsi="Times New Roman"/>
          <w:sz w:val="24"/>
          <w:szCs w:val="24"/>
        </w:rPr>
        <w:t>li</w:t>
      </w:r>
      <w:r w:rsidR="00E54692" w:rsidRPr="00E54692">
        <w:rPr>
          <w:rFonts w:ascii="Times New Roman" w:hAnsi="Times New Roman"/>
          <w:sz w:val="24"/>
          <w:szCs w:val="24"/>
        </w:rPr>
        <w:t xml:space="preserve"> ve E.2006/674, K.2012/724 sayılı kararıyla </w:t>
      </w:r>
      <w:r w:rsidR="00703E4E">
        <w:rPr>
          <w:rFonts w:ascii="Times New Roman" w:hAnsi="Times New Roman"/>
          <w:sz w:val="24"/>
          <w:szCs w:val="24"/>
        </w:rPr>
        <w:t xml:space="preserve">tazminat istemine ilişkin </w:t>
      </w:r>
      <w:r w:rsidR="00E54692" w:rsidRPr="00E54692">
        <w:rPr>
          <w:rFonts w:ascii="Times New Roman" w:hAnsi="Times New Roman"/>
          <w:sz w:val="24"/>
          <w:szCs w:val="24"/>
        </w:rPr>
        <w:t>davanın kısmen kabulüne hükmetmiştir.</w:t>
      </w:r>
    </w:p>
    <w:p w:rsidR="00E54692" w:rsidRPr="00E54692" w:rsidRDefault="00E54692" w:rsidP="00E54692">
      <w:pPr>
        <w:numPr>
          <w:ilvl w:val="0"/>
          <w:numId w:val="6"/>
        </w:numPr>
        <w:tabs>
          <w:tab w:val="clear" w:pos="0"/>
          <w:tab w:val="left" w:pos="1134"/>
        </w:tabs>
        <w:spacing w:before="200" w:line="240" w:lineRule="auto"/>
        <w:ind w:left="0" w:firstLine="709"/>
        <w:jc w:val="both"/>
        <w:rPr>
          <w:rFonts w:ascii="Times New Roman" w:hAnsi="Times New Roman"/>
          <w:sz w:val="24"/>
          <w:szCs w:val="24"/>
        </w:rPr>
      </w:pPr>
      <w:r w:rsidRPr="00E54692">
        <w:rPr>
          <w:rFonts w:ascii="Times New Roman" w:hAnsi="Times New Roman"/>
          <w:sz w:val="24"/>
          <w:szCs w:val="24"/>
        </w:rPr>
        <w:t>Davalının temyizi üzerine karar, Yargıtay 21. Hukuk Dairesinin 16/12/2013 tarih</w:t>
      </w:r>
      <w:r w:rsidR="000C034C">
        <w:rPr>
          <w:rFonts w:ascii="Times New Roman" w:hAnsi="Times New Roman"/>
          <w:sz w:val="24"/>
          <w:szCs w:val="24"/>
        </w:rPr>
        <w:t>li</w:t>
      </w:r>
      <w:r w:rsidRPr="00E54692">
        <w:rPr>
          <w:rFonts w:ascii="Times New Roman" w:hAnsi="Times New Roman"/>
          <w:sz w:val="24"/>
          <w:szCs w:val="24"/>
        </w:rPr>
        <w:t xml:space="preserve"> ve E.201</w:t>
      </w:r>
      <w:r w:rsidR="00785AF1">
        <w:rPr>
          <w:rFonts w:ascii="Times New Roman" w:hAnsi="Times New Roman"/>
          <w:sz w:val="24"/>
          <w:szCs w:val="24"/>
        </w:rPr>
        <w:t>3/18031, K.2013/24076 sayılı il</w:t>
      </w:r>
      <w:r w:rsidR="00227E46">
        <w:rPr>
          <w:rFonts w:ascii="Times New Roman" w:hAnsi="Times New Roman"/>
          <w:sz w:val="24"/>
          <w:szCs w:val="24"/>
        </w:rPr>
        <w:t>a</w:t>
      </w:r>
      <w:r w:rsidRPr="00E54692">
        <w:rPr>
          <w:rFonts w:ascii="Times New Roman" w:hAnsi="Times New Roman"/>
          <w:sz w:val="24"/>
          <w:szCs w:val="24"/>
        </w:rPr>
        <w:t>mıyla bozulmuştur.</w:t>
      </w:r>
    </w:p>
    <w:p w:rsidR="00E54692" w:rsidRDefault="0010185C" w:rsidP="00E54692">
      <w:pPr>
        <w:numPr>
          <w:ilvl w:val="0"/>
          <w:numId w:val="6"/>
        </w:numPr>
        <w:tabs>
          <w:tab w:val="clear" w:pos="0"/>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 xml:space="preserve">Bozma sonrasında yargılama, </w:t>
      </w:r>
      <w:r w:rsidRPr="00E54692">
        <w:rPr>
          <w:rFonts w:ascii="Times New Roman" w:hAnsi="Times New Roman"/>
          <w:sz w:val="24"/>
          <w:szCs w:val="24"/>
        </w:rPr>
        <w:t xml:space="preserve">Diyarbakır 2. </w:t>
      </w:r>
      <w:r>
        <w:rPr>
          <w:rFonts w:ascii="Times New Roman" w:hAnsi="Times New Roman"/>
          <w:sz w:val="24"/>
          <w:szCs w:val="24"/>
        </w:rPr>
        <w:t>İş Mahkemesinin</w:t>
      </w:r>
      <w:r w:rsidR="00E54692" w:rsidRPr="00E54692">
        <w:rPr>
          <w:rFonts w:ascii="Times New Roman" w:hAnsi="Times New Roman"/>
          <w:sz w:val="24"/>
          <w:szCs w:val="24"/>
        </w:rPr>
        <w:t xml:space="preserve"> E.2014/519 sayılı dava dosyasında devam etmektedir.</w:t>
      </w:r>
    </w:p>
    <w:p w:rsidR="00E54692" w:rsidRDefault="00E54692" w:rsidP="00E54692">
      <w:pPr>
        <w:numPr>
          <w:ilvl w:val="0"/>
          <w:numId w:val="6"/>
        </w:numPr>
        <w:tabs>
          <w:tab w:val="clear" w:pos="0"/>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Başvurucular 15/4/2014 tarihinde bireysel başvuruda bulunmuşlardır.</w:t>
      </w:r>
    </w:p>
    <w:p w:rsidR="006A5350" w:rsidRPr="00203906" w:rsidRDefault="006A5350" w:rsidP="00A63491">
      <w:pPr>
        <w:numPr>
          <w:ilvl w:val="1"/>
          <w:numId w:val="5"/>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İlgili Hukuk</w:t>
      </w:r>
    </w:p>
    <w:p w:rsidR="009866BA" w:rsidRPr="009866BA" w:rsidRDefault="005A5448" w:rsidP="009866BA">
      <w:pPr>
        <w:numPr>
          <w:ilvl w:val="0"/>
          <w:numId w:val="6"/>
        </w:numPr>
        <w:tabs>
          <w:tab w:val="clear" w:pos="0"/>
          <w:tab w:val="left" w:pos="1134"/>
        </w:tabs>
        <w:spacing w:before="200" w:line="240" w:lineRule="auto"/>
        <w:ind w:left="0" w:firstLine="709"/>
        <w:jc w:val="both"/>
        <w:rPr>
          <w:rFonts w:ascii="Times New Roman" w:hAnsi="Times New Roman"/>
          <w:i/>
        </w:rPr>
      </w:pPr>
      <w:r w:rsidRPr="009866BA">
        <w:rPr>
          <w:rFonts w:ascii="Times New Roman" w:hAnsi="Times New Roman"/>
          <w:sz w:val="24"/>
          <w:szCs w:val="24"/>
        </w:rPr>
        <w:t>12/1/2011 tarih</w:t>
      </w:r>
      <w:r w:rsidR="000C034C">
        <w:rPr>
          <w:rFonts w:ascii="Times New Roman" w:hAnsi="Times New Roman"/>
          <w:sz w:val="24"/>
          <w:szCs w:val="24"/>
        </w:rPr>
        <w:t>li</w:t>
      </w:r>
      <w:r w:rsidRPr="009866BA">
        <w:rPr>
          <w:rFonts w:ascii="Times New Roman" w:hAnsi="Times New Roman"/>
          <w:sz w:val="24"/>
          <w:szCs w:val="24"/>
        </w:rPr>
        <w:t xml:space="preserve"> ve 6100 sayılı </w:t>
      </w:r>
      <w:bookmarkStart w:id="13" w:name="OLE_LINK67"/>
      <w:bookmarkStart w:id="14" w:name="OLE_LINK68"/>
      <w:r w:rsidRPr="009866BA">
        <w:rPr>
          <w:rFonts w:ascii="Times New Roman" w:hAnsi="Times New Roman"/>
          <w:sz w:val="24"/>
          <w:szCs w:val="24"/>
        </w:rPr>
        <w:t xml:space="preserve">Hukuk Muhakemeleri </w:t>
      </w:r>
      <w:bookmarkEnd w:id="13"/>
      <w:bookmarkEnd w:id="14"/>
      <w:r w:rsidRPr="009866BA">
        <w:rPr>
          <w:rFonts w:ascii="Times New Roman" w:hAnsi="Times New Roman"/>
          <w:sz w:val="24"/>
          <w:szCs w:val="24"/>
        </w:rPr>
        <w:t xml:space="preserve">Kanunu’nun 30. </w:t>
      </w:r>
      <w:r w:rsidR="005540FC" w:rsidRPr="009866BA">
        <w:rPr>
          <w:rFonts w:ascii="Times New Roman" w:hAnsi="Times New Roman"/>
          <w:sz w:val="24"/>
          <w:szCs w:val="24"/>
        </w:rPr>
        <w:t xml:space="preserve">maddesi ve </w:t>
      </w:r>
      <w:r w:rsidRPr="009866BA">
        <w:rPr>
          <w:rFonts w:ascii="Times New Roman" w:hAnsi="Times New Roman"/>
          <w:sz w:val="24"/>
          <w:szCs w:val="24"/>
        </w:rPr>
        <w:t>447. maddesinin (1) numaralı fıkrası</w:t>
      </w:r>
      <w:r w:rsidR="00291F05" w:rsidRPr="009866BA">
        <w:rPr>
          <w:rFonts w:ascii="Times New Roman" w:hAnsi="Times New Roman"/>
          <w:sz w:val="24"/>
          <w:szCs w:val="24"/>
        </w:rPr>
        <w:t>,</w:t>
      </w:r>
      <w:r w:rsidR="005540FC" w:rsidRPr="009866BA">
        <w:rPr>
          <w:rFonts w:ascii="Times New Roman" w:hAnsi="Times New Roman"/>
          <w:sz w:val="24"/>
          <w:szCs w:val="24"/>
        </w:rPr>
        <w:t xml:space="preserve"> </w:t>
      </w:r>
      <w:r w:rsidR="00C66F6B" w:rsidRPr="009866BA">
        <w:rPr>
          <w:rFonts w:ascii="Times New Roman" w:hAnsi="Times New Roman"/>
          <w:sz w:val="24"/>
          <w:szCs w:val="24"/>
        </w:rPr>
        <w:t>3</w:t>
      </w:r>
      <w:r w:rsidR="005540FC" w:rsidRPr="009866BA">
        <w:rPr>
          <w:rFonts w:ascii="Times New Roman" w:hAnsi="Times New Roman"/>
          <w:sz w:val="24"/>
          <w:szCs w:val="24"/>
        </w:rPr>
        <w:t>0/1/1950 tarih</w:t>
      </w:r>
      <w:r w:rsidR="000C034C">
        <w:rPr>
          <w:rFonts w:ascii="Times New Roman" w:hAnsi="Times New Roman"/>
          <w:sz w:val="24"/>
          <w:szCs w:val="24"/>
        </w:rPr>
        <w:t>li</w:t>
      </w:r>
      <w:r w:rsidR="005540FC" w:rsidRPr="009866BA">
        <w:rPr>
          <w:rFonts w:ascii="Times New Roman" w:hAnsi="Times New Roman"/>
          <w:sz w:val="24"/>
          <w:szCs w:val="24"/>
        </w:rPr>
        <w:t xml:space="preserve"> ve 5521 sayılı İş Mahkemeleri Kanunu’nun 1. maddesinin birinci fıkrası, 7. maddesinin birinci fıkrası ve 15. </w:t>
      </w:r>
      <w:r w:rsidR="00373B47">
        <w:rPr>
          <w:rFonts w:ascii="Times New Roman" w:hAnsi="Times New Roman"/>
          <w:sz w:val="24"/>
          <w:szCs w:val="24"/>
        </w:rPr>
        <w:t>m</w:t>
      </w:r>
      <w:r w:rsidR="005540FC" w:rsidRPr="009866BA">
        <w:rPr>
          <w:rFonts w:ascii="Times New Roman" w:hAnsi="Times New Roman"/>
          <w:sz w:val="24"/>
          <w:szCs w:val="24"/>
        </w:rPr>
        <w:t>addesi</w:t>
      </w:r>
      <w:r w:rsidR="009F4D03">
        <w:rPr>
          <w:rFonts w:ascii="Times New Roman" w:hAnsi="Times New Roman"/>
          <w:sz w:val="24"/>
          <w:szCs w:val="24"/>
        </w:rPr>
        <w:t xml:space="preserve"> (</w:t>
      </w:r>
      <w:r w:rsidR="00383848" w:rsidRPr="00DB4E50">
        <w:rPr>
          <w:rFonts w:ascii="Times New Roman" w:hAnsi="Times New Roman"/>
          <w:i/>
          <w:color w:val="000000"/>
          <w:sz w:val="24"/>
          <w:szCs w:val="24"/>
          <w:shd w:val="clear" w:color="auto" w:fill="FFFFFF"/>
        </w:rPr>
        <w:t>Mehmet Erbek</w:t>
      </w:r>
      <w:r w:rsidR="00383848">
        <w:rPr>
          <w:rFonts w:ascii="Times New Roman" w:hAnsi="Times New Roman"/>
          <w:i/>
          <w:color w:val="000000"/>
          <w:sz w:val="24"/>
          <w:szCs w:val="24"/>
          <w:shd w:val="clear" w:color="auto" w:fill="FFFFFF"/>
        </w:rPr>
        <w:t>,</w:t>
      </w:r>
      <w:r w:rsidR="00383848" w:rsidRPr="00F212BE">
        <w:rPr>
          <w:rFonts w:ascii="Times New Roman" w:hAnsi="Times New Roman"/>
          <w:sz w:val="24"/>
          <w:szCs w:val="24"/>
        </w:rPr>
        <w:t xml:space="preserve"> </w:t>
      </w:r>
      <w:r w:rsidR="009866BA" w:rsidRPr="00F212BE">
        <w:rPr>
          <w:rFonts w:ascii="Times New Roman" w:hAnsi="Times New Roman"/>
          <w:sz w:val="24"/>
          <w:szCs w:val="24"/>
        </w:rPr>
        <w:t>B.</w:t>
      </w:r>
      <w:r w:rsidR="007A5640">
        <w:rPr>
          <w:rFonts w:ascii="Times New Roman" w:hAnsi="Times New Roman"/>
          <w:sz w:val="24"/>
          <w:szCs w:val="24"/>
        </w:rPr>
        <w:t xml:space="preserve"> </w:t>
      </w:r>
      <w:r w:rsidR="009866BA" w:rsidRPr="00F212BE">
        <w:rPr>
          <w:rFonts w:ascii="Times New Roman" w:hAnsi="Times New Roman"/>
          <w:sz w:val="24"/>
          <w:szCs w:val="24"/>
        </w:rPr>
        <w:t>No: 2013/6792, 18/6/2014, §§ 16–20).</w:t>
      </w:r>
    </w:p>
    <w:p w:rsidR="006A5350" w:rsidRPr="00203906" w:rsidRDefault="006A5350" w:rsidP="00A63491">
      <w:pPr>
        <w:numPr>
          <w:ilvl w:val="0"/>
          <w:numId w:val="5"/>
        </w:numPr>
        <w:tabs>
          <w:tab w:val="left" w:pos="1134"/>
        </w:tabs>
        <w:spacing w:before="200" w:line="240" w:lineRule="auto"/>
        <w:jc w:val="both"/>
        <w:rPr>
          <w:rFonts w:ascii="Times New Roman" w:hAnsi="Times New Roman"/>
          <w:b/>
          <w:sz w:val="24"/>
          <w:szCs w:val="24"/>
        </w:rPr>
      </w:pPr>
      <w:bookmarkStart w:id="15" w:name="OLE_LINK7"/>
      <w:bookmarkStart w:id="16" w:name="OLE_LINK8"/>
      <w:r w:rsidRPr="00203906">
        <w:rPr>
          <w:rFonts w:ascii="Times New Roman" w:hAnsi="Times New Roman"/>
          <w:b/>
          <w:sz w:val="24"/>
          <w:szCs w:val="24"/>
        </w:rPr>
        <w:t>İNCELEME VE GEREKÇE</w:t>
      </w:r>
    </w:p>
    <w:p w:rsidR="003F5DA2" w:rsidRPr="002F6C87" w:rsidRDefault="006A5350" w:rsidP="003F5DA2">
      <w:pPr>
        <w:numPr>
          <w:ilvl w:val="0"/>
          <w:numId w:val="6"/>
        </w:numPr>
        <w:tabs>
          <w:tab w:val="clear" w:pos="0"/>
          <w:tab w:val="left" w:pos="1134"/>
        </w:tabs>
        <w:spacing w:before="200" w:line="240" w:lineRule="auto"/>
        <w:ind w:left="0" w:firstLine="709"/>
        <w:jc w:val="both"/>
        <w:rPr>
          <w:rFonts w:ascii="Times New Roman" w:hAnsi="Times New Roman"/>
          <w:sz w:val="24"/>
          <w:szCs w:val="24"/>
        </w:rPr>
      </w:pPr>
      <w:r w:rsidRPr="002F6C87">
        <w:rPr>
          <w:rFonts w:ascii="Times New Roman" w:hAnsi="Times New Roman"/>
          <w:sz w:val="24"/>
          <w:szCs w:val="24"/>
        </w:rPr>
        <w:t xml:space="preserve">Mahkemenin </w:t>
      </w:r>
      <w:r w:rsidR="00064000">
        <w:rPr>
          <w:rFonts w:ascii="Times New Roman" w:hAnsi="Times New Roman"/>
          <w:sz w:val="24"/>
          <w:szCs w:val="24"/>
        </w:rPr>
        <w:t>16/3/2016</w:t>
      </w:r>
      <w:r w:rsidRPr="002F6C87">
        <w:rPr>
          <w:rFonts w:ascii="Times New Roman" w:hAnsi="Times New Roman"/>
          <w:sz w:val="24"/>
          <w:szCs w:val="24"/>
        </w:rPr>
        <w:t xml:space="preserve"> tarihinde yapmış olduğu toplan</w:t>
      </w:r>
      <w:r w:rsidR="003F5DA2">
        <w:rPr>
          <w:rFonts w:ascii="Times New Roman" w:hAnsi="Times New Roman"/>
          <w:sz w:val="24"/>
          <w:szCs w:val="24"/>
        </w:rPr>
        <w:t>tıda, başvurucu</w:t>
      </w:r>
      <w:r w:rsidR="009C201A">
        <w:rPr>
          <w:rFonts w:ascii="Times New Roman" w:hAnsi="Times New Roman"/>
          <w:sz w:val="24"/>
          <w:szCs w:val="24"/>
        </w:rPr>
        <w:t>ların</w:t>
      </w:r>
      <w:r w:rsidR="009D7396">
        <w:rPr>
          <w:rFonts w:ascii="Times New Roman" w:hAnsi="Times New Roman"/>
          <w:sz w:val="24"/>
          <w:szCs w:val="24"/>
        </w:rPr>
        <w:t xml:space="preserve"> </w:t>
      </w:r>
      <w:r w:rsidR="00E54692">
        <w:rPr>
          <w:rFonts w:ascii="Times New Roman" w:hAnsi="Times New Roman"/>
          <w:sz w:val="24"/>
          <w:szCs w:val="24"/>
        </w:rPr>
        <w:t xml:space="preserve">15/4/2014 </w:t>
      </w:r>
      <w:r w:rsidR="009D7396">
        <w:rPr>
          <w:rFonts w:ascii="Times New Roman" w:hAnsi="Times New Roman"/>
          <w:sz w:val="24"/>
          <w:szCs w:val="24"/>
        </w:rPr>
        <w:t>tarih</w:t>
      </w:r>
      <w:r w:rsidR="000C034C">
        <w:rPr>
          <w:rFonts w:ascii="Times New Roman" w:hAnsi="Times New Roman"/>
          <w:sz w:val="24"/>
          <w:szCs w:val="24"/>
        </w:rPr>
        <w:t>li</w:t>
      </w:r>
      <w:r w:rsidR="009D7396">
        <w:rPr>
          <w:rFonts w:ascii="Times New Roman" w:hAnsi="Times New Roman"/>
          <w:sz w:val="24"/>
          <w:szCs w:val="24"/>
        </w:rPr>
        <w:t xml:space="preserve"> </w:t>
      </w:r>
      <w:r w:rsidR="00312905">
        <w:rPr>
          <w:rFonts w:ascii="Times New Roman" w:hAnsi="Times New Roman"/>
          <w:sz w:val="24"/>
          <w:szCs w:val="24"/>
        </w:rPr>
        <w:t>ve 2014</w:t>
      </w:r>
      <w:r w:rsidRPr="002F6C87">
        <w:rPr>
          <w:rFonts w:ascii="Times New Roman" w:hAnsi="Times New Roman"/>
          <w:sz w:val="24"/>
          <w:szCs w:val="24"/>
        </w:rPr>
        <w:t>/</w:t>
      </w:r>
      <w:r w:rsidR="00E54692">
        <w:rPr>
          <w:rFonts w:ascii="Times New Roman" w:hAnsi="Times New Roman"/>
          <w:sz w:val="24"/>
          <w:szCs w:val="24"/>
        </w:rPr>
        <w:t>5347</w:t>
      </w:r>
      <w:r w:rsidRPr="002F6C87">
        <w:rPr>
          <w:rFonts w:ascii="Times New Roman" w:hAnsi="Times New Roman"/>
          <w:sz w:val="24"/>
          <w:szCs w:val="24"/>
        </w:rPr>
        <w:t xml:space="preserve"> numaralı bireysel başvuru</w:t>
      </w:r>
      <w:r w:rsidR="009C201A">
        <w:rPr>
          <w:rFonts w:ascii="Times New Roman" w:hAnsi="Times New Roman"/>
          <w:sz w:val="24"/>
          <w:szCs w:val="24"/>
        </w:rPr>
        <w:t>su</w:t>
      </w:r>
      <w:r w:rsidRPr="002F6C87">
        <w:rPr>
          <w:rFonts w:ascii="Times New Roman" w:hAnsi="Times New Roman"/>
          <w:sz w:val="24"/>
          <w:szCs w:val="24"/>
        </w:rPr>
        <w:t xml:space="preserve"> incelenip gereği düşünüldü:</w:t>
      </w:r>
    </w:p>
    <w:bookmarkEnd w:id="15"/>
    <w:bookmarkEnd w:id="16"/>
    <w:p w:rsidR="006A5350" w:rsidRPr="00203906" w:rsidRDefault="006A5350" w:rsidP="00A63491">
      <w:pPr>
        <w:numPr>
          <w:ilvl w:val="1"/>
          <w:numId w:val="5"/>
        </w:numPr>
        <w:tabs>
          <w:tab w:val="left" w:pos="1134"/>
        </w:tabs>
        <w:spacing w:before="200" w:line="240" w:lineRule="auto"/>
        <w:jc w:val="both"/>
        <w:rPr>
          <w:rFonts w:ascii="Times New Roman" w:hAnsi="Times New Roman"/>
          <w:b/>
          <w:sz w:val="24"/>
          <w:szCs w:val="24"/>
        </w:rPr>
      </w:pPr>
      <w:r w:rsidRPr="00203906">
        <w:rPr>
          <w:rFonts w:ascii="Times New Roman" w:hAnsi="Times New Roman"/>
          <w:b/>
          <w:sz w:val="24"/>
          <w:szCs w:val="24"/>
        </w:rPr>
        <w:t>Başvurucu</w:t>
      </w:r>
      <w:r w:rsidR="009C201A">
        <w:rPr>
          <w:rFonts w:ascii="Times New Roman" w:hAnsi="Times New Roman"/>
          <w:b/>
          <w:sz w:val="24"/>
          <w:szCs w:val="24"/>
        </w:rPr>
        <w:t>ların</w:t>
      </w:r>
      <w:r w:rsidRPr="00203906">
        <w:rPr>
          <w:rFonts w:ascii="Times New Roman" w:hAnsi="Times New Roman"/>
          <w:b/>
          <w:sz w:val="24"/>
          <w:szCs w:val="24"/>
        </w:rPr>
        <w:t xml:space="preserve"> İddiaları</w:t>
      </w:r>
    </w:p>
    <w:p w:rsidR="006A5350" w:rsidRDefault="00E54692" w:rsidP="00F75040">
      <w:pPr>
        <w:numPr>
          <w:ilvl w:val="0"/>
          <w:numId w:val="6"/>
        </w:numPr>
        <w:tabs>
          <w:tab w:val="clear" w:pos="0"/>
          <w:tab w:val="left" w:pos="1134"/>
        </w:tabs>
        <w:spacing w:before="200" w:line="240" w:lineRule="auto"/>
        <w:ind w:left="0" w:firstLine="709"/>
        <w:jc w:val="both"/>
        <w:rPr>
          <w:rFonts w:ascii="Times New Roman" w:hAnsi="Times New Roman"/>
          <w:sz w:val="24"/>
          <w:szCs w:val="24"/>
        </w:rPr>
      </w:pPr>
      <w:r w:rsidRPr="00E54692">
        <w:rPr>
          <w:rFonts w:ascii="Times New Roman" w:hAnsi="Times New Roman"/>
          <w:sz w:val="24"/>
          <w:szCs w:val="24"/>
        </w:rPr>
        <w:t xml:space="preserve">Başvurucular, </w:t>
      </w:r>
      <w:r w:rsidR="0010185C" w:rsidRPr="00E54692">
        <w:rPr>
          <w:rFonts w:ascii="Times New Roman" w:hAnsi="Times New Roman"/>
          <w:sz w:val="24"/>
          <w:szCs w:val="24"/>
        </w:rPr>
        <w:t>murislerinin iş kazası sonucu hayatını kayb</w:t>
      </w:r>
      <w:r w:rsidR="0010185C">
        <w:rPr>
          <w:rFonts w:ascii="Times New Roman" w:hAnsi="Times New Roman"/>
          <w:sz w:val="24"/>
          <w:szCs w:val="24"/>
        </w:rPr>
        <w:t xml:space="preserve">ettiği iddiasıyla 29/4/2005 </w:t>
      </w:r>
      <w:r w:rsidR="0010185C" w:rsidRPr="00E54692">
        <w:rPr>
          <w:rFonts w:ascii="Times New Roman" w:hAnsi="Times New Roman"/>
          <w:sz w:val="24"/>
          <w:szCs w:val="24"/>
        </w:rPr>
        <w:t xml:space="preserve">tarihinde açtıkları maddi ve manevi tazminat davasının makul sürede </w:t>
      </w:r>
      <w:r w:rsidR="0010185C">
        <w:rPr>
          <w:rFonts w:ascii="Times New Roman" w:hAnsi="Times New Roman"/>
          <w:sz w:val="24"/>
          <w:szCs w:val="24"/>
        </w:rPr>
        <w:t>sonuçlanmadığını belirterek</w:t>
      </w:r>
      <w:r w:rsidR="0010185C" w:rsidRPr="00E54692">
        <w:rPr>
          <w:rFonts w:ascii="Times New Roman" w:hAnsi="Times New Roman"/>
          <w:sz w:val="24"/>
          <w:szCs w:val="24"/>
        </w:rPr>
        <w:t xml:space="preserve"> adil yargılanma haklarının i</w:t>
      </w:r>
      <w:r w:rsidR="0010185C">
        <w:rPr>
          <w:rFonts w:ascii="Times New Roman" w:hAnsi="Times New Roman"/>
          <w:sz w:val="24"/>
          <w:szCs w:val="24"/>
        </w:rPr>
        <w:t>hlal edildiğini ileri sürmüşler</w:t>
      </w:r>
      <w:r w:rsidRPr="00E54692">
        <w:rPr>
          <w:rFonts w:ascii="Times New Roman" w:hAnsi="Times New Roman"/>
          <w:sz w:val="24"/>
          <w:szCs w:val="24"/>
        </w:rPr>
        <w:t>dir.</w:t>
      </w:r>
    </w:p>
    <w:p w:rsidR="006A5350" w:rsidRPr="00203906" w:rsidRDefault="00782B96" w:rsidP="00A63491">
      <w:pPr>
        <w:numPr>
          <w:ilvl w:val="1"/>
          <w:numId w:val="5"/>
        </w:numPr>
        <w:tabs>
          <w:tab w:val="left" w:pos="1134"/>
        </w:tabs>
        <w:spacing w:before="200" w:line="240" w:lineRule="auto"/>
        <w:jc w:val="both"/>
        <w:rPr>
          <w:rFonts w:ascii="Times New Roman" w:hAnsi="Times New Roman"/>
          <w:b/>
          <w:sz w:val="24"/>
          <w:szCs w:val="24"/>
        </w:rPr>
      </w:pPr>
      <w:r>
        <w:rPr>
          <w:rFonts w:ascii="Times New Roman" w:hAnsi="Times New Roman"/>
          <w:b/>
          <w:sz w:val="24"/>
          <w:szCs w:val="24"/>
        </w:rPr>
        <w:t>Değerlendirme</w:t>
      </w:r>
    </w:p>
    <w:p w:rsidR="00663736" w:rsidRDefault="00663736" w:rsidP="00663736">
      <w:pPr>
        <w:tabs>
          <w:tab w:val="left" w:pos="1134"/>
        </w:tabs>
        <w:spacing w:before="200" w:line="240" w:lineRule="auto"/>
        <w:ind w:left="709"/>
        <w:jc w:val="both"/>
        <w:rPr>
          <w:rFonts w:ascii="Times New Roman" w:hAnsi="Times New Roman"/>
          <w:b/>
          <w:sz w:val="24"/>
          <w:szCs w:val="24"/>
        </w:rPr>
      </w:pPr>
      <w:bookmarkStart w:id="17" w:name="OLE_LINK191"/>
      <w:bookmarkStart w:id="18" w:name="OLE_LINK192"/>
      <w:r>
        <w:rPr>
          <w:rFonts w:ascii="Times New Roman" w:hAnsi="Times New Roman"/>
          <w:b/>
          <w:sz w:val="24"/>
          <w:szCs w:val="24"/>
        </w:rPr>
        <w:t xml:space="preserve">1. </w:t>
      </w:r>
      <w:r w:rsidR="00C66F6B">
        <w:rPr>
          <w:rFonts w:ascii="Times New Roman" w:hAnsi="Times New Roman"/>
          <w:b/>
          <w:sz w:val="24"/>
          <w:szCs w:val="24"/>
        </w:rPr>
        <w:tab/>
      </w:r>
      <w:r w:rsidR="00641B2F" w:rsidRPr="00DE3825">
        <w:rPr>
          <w:rFonts w:ascii="Times New Roman" w:hAnsi="Times New Roman"/>
          <w:b/>
          <w:sz w:val="24"/>
          <w:szCs w:val="24"/>
        </w:rPr>
        <w:t>Kabul</w:t>
      </w:r>
      <w:r w:rsidR="00641B2F">
        <w:rPr>
          <w:rFonts w:ascii="Times New Roman" w:hAnsi="Times New Roman"/>
          <w:b/>
          <w:sz w:val="24"/>
          <w:szCs w:val="24"/>
        </w:rPr>
        <w:t xml:space="preserve"> E</w:t>
      </w:r>
      <w:r w:rsidR="00641B2F" w:rsidRPr="00DE3825">
        <w:rPr>
          <w:rFonts w:ascii="Times New Roman" w:hAnsi="Times New Roman"/>
          <w:b/>
          <w:sz w:val="24"/>
          <w:szCs w:val="24"/>
        </w:rPr>
        <w:t xml:space="preserve">dilebilirlik </w:t>
      </w:r>
      <w:r w:rsidR="00C42A4C">
        <w:rPr>
          <w:rFonts w:ascii="Times New Roman" w:hAnsi="Times New Roman"/>
          <w:b/>
          <w:sz w:val="24"/>
          <w:szCs w:val="24"/>
        </w:rPr>
        <w:t>Yönünden</w:t>
      </w:r>
    </w:p>
    <w:bookmarkEnd w:id="17"/>
    <w:bookmarkEnd w:id="18"/>
    <w:p w:rsidR="00E54692" w:rsidRDefault="005A5A08" w:rsidP="0010185C">
      <w:pPr>
        <w:numPr>
          <w:ilvl w:val="0"/>
          <w:numId w:val="6"/>
        </w:numPr>
        <w:tabs>
          <w:tab w:val="clear" w:pos="0"/>
          <w:tab w:val="left" w:pos="1134"/>
        </w:tabs>
        <w:suppressAutoHyphens/>
        <w:spacing w:before="200" w:line="100" w:lineRule="atLeast"/>
        <w:ind w:left="0" w:firstLine="709"/>
        <w:jc w:val="both"/>
        <w:rPr>
          <w:rFonts w:ascii="Times New Roman" w:hAnsi="Times New Roman"/>
          <w:sz w:val="24"/>
          <w:szCs w:val="24"/>
        </w:rPr>
      </w:pPr>
      <w:r>
        <w:rPr>
          <w:rFonts w:ascii="Times New Roman" w:hAnsi="Times New Roman"/>
          <w:sz w:val="24"/>
          <w:szCs w:val="24"/>
        </w:rPr>
        <w:t>Başvuru formu ile eklerinin incelenmesi so</w:t>
      </w:r>
      <w:r w:rsidR="00E54692">
        <w:rPr>
          <w:rFonts w:ascii="Times New Roman" w:hAnsi="Times New Roman"/>
          <w:sz w:val="24"/>
          <w:szCs w:val="24"/>
        </w:rPr>
        <w:t xml:space="preserve">nucunda </w:t>
      </w:r>
      <w:r>
        <w:rPr>
          <w:rFonts w:ascii="Times New Roman" w:hAnsi="Times New Roman"/>
          <w:sz w:val="24"/>
          <w:szCs w:val="24"/>
        </w:rPr>
        <w:t>açıkça dayanaktan yoksun olmadığı ve kabul edilemezliğine karar verilmesini gerektirecek başka bir neden de bulunmadığı anlaşıl</w:t>
      </w:r>
      <w:r w:rsidR="004A067B">
        <w:rPr>
          <w:rFonts w:ascii="Times New Roman" w:hAnsi="Times New Roman"/>
          <w:sz w:val="24"/>
          <w:szCs w:val="24"/>
        </w:rPr>
        <w:t xml:space="preserve">an </w:t>
      </w:r>
      <w:r>
        <w:rPr>
          <w:rFonts w:ascii="Times New Roman" w:hAnsi="Times New Roman"/>
          <w:sz w:val="24"/>
          <w:szCs w:val="24"/>
        </w:rPr>
        <w:t>başvurunun kabul edilebilir olduğuna karar verilmesi</w:t>
      </w:r>
      <w:r w:rsidR="0010185C">
        <w:rPr>
          <w:rFonts w:ascii="Times New Roman" w:hAnsi="Times New Roman"/>
          <w:sz w:val="24"/>
          <w:szCs w:val="24"/>
        </w:rPr>
        <w:t xml:space="preserve"> gerekir.</w:t>
      </w:r>
    </w:p>
    <w:p w:rsidR="00064000" w:rsidRPr="0010185C" w:rsidRDefault="00064000" w:rsidP="00064000">
      <w:pPr>
        <w:tabs>
          <w:tab w:val="left" w:pos="1134"/>
        </w:tabs>
        <w:suppressAutoHyphens/>
        <w:spacing w:before="200" w:line="100" w:lineRule="atLeast"/>
        <w:jc w:val="both"/>
        <w:rPr>
          <w:rFonts w:ascii="Times New Roman" w:hAnsi="Times New Roman"/>
          <w:sz w:val="24"/>
          <w:szCs w:val="24"/>
        </w:rPr>
      </w:pPr>
    </w:p>
    <w:p w:rsidR="001A483E" w:rsidRDefault="00641B2F" w:rsidP="00157A9B">
      <w:pPr>
        <w:tabs>
          <w:tab w:val="left" w:pos="1134"/>
        </w:tabs>
        <w:spacing w:before="120" w:after="120" w:line="240" w:lineRule="auto"/>
        <w:ind w:left="709"/>
        <w:jc w:val="both"/>
        <w:rPr>
          <w:rFonts w:ascii="Times New Roman" w:hAnsi="Times New Roman"/>
          <w:b/>
          <w:sz w:val="24"/>
          <w:szCs w:val="24"/>
        </w:rPr>
      </w:pPr>
      <w:r>
        <w:rPr>
          <w:rFonts w:ascii="Times New Roman" w:hAnsi="Times New Roman"/>
          <w:b/>
          <w:sz w:val="24"/>
          <w:szCs w:val="24"/>
        </w:rPr>
        <w:lastRenderedPageBreak/>
        <w:t>2</w:t>
      </w:r>
      <w:r w:rsidR="001A483E">
        <w:rPr>
          <w:rFonts w:ascii="Times New Roman" w:hAnsi="Times New Roman"/>
          <w:b/>
          <w:sz w:val="24"/>
          <w:szCs w:val="24"/>
        </w:rPr>
        <w:t xml:space="preserve">. </w:t>
      </w:r>
      <w:r w:rsidR="00C66F6B">
        <w:rPr>
          <w:rFonts w:ascii="Times New Roman" w:hAnsi="Times New Roman"/>
          <w:b/>
          <w:sz w:val="24"/>
          <w:szCs w:val="24"/>
        </w:rPr>
        <w:tab/>
      </w:r>
      <w:r w:rsidR="001A483E">
        <w:rPr>
          <w:rFonts w:ascii="Times New Roman" w:hAnsi="Times New Roman"/>
          <w:b/>
          <w:sz w:val="24"/>
          <w:szCs w:val="24"/>
        </w:rPr>
        <w:t>Esas</w:t>
      </w:r>
      <w:r w:rsidR="001A483E" w:rsidRPr="00DE3825">
        <w:rPr>
          <w:rFonts w:ascii="Times New Roman" w:hAnsi="Times New Roman"/>
          <w:b/>
          <w:sz w:val="24"/>
          <w:szCs w:val="24"/>
        </w:rPr>
        <w:t xml:space="preserve"> </w:t>
      </w:r>
      <w:r w:rsidR="00C42A4C">
        <w:rPr>
          <w:rFonts w:ascii="Times New Roman" w:hAnsi="Times New Roman"/>
          <w:b/>
          <w:sz w:val="24"/>
          <w:szCs w:val="24"/>
        </w:rPr>
        <w:t>Yönünden</w:t>
      </w:r>
    </w:p>
    <w:p w:rsidR="00E54692" w:rsidRPr="00F75040" w:rsidRDefault="00E628CA" w:rsidP="00157A9B">
      <w:pPr>
        <w:numPr>
          <w:ilvl w:val="0"/>
          <w:numId w:val="6"/>
        </w:numPr>
        <w:tabs>
          <w:tab w:val="clear" w:pos="0"/>
          <w:tab w:val="left" w:pos="1134"/>
        </w:tabs>
        <w:spacing w:before="120" w:after="120" w:line="240" w:lineRule="auto"/>
        <w:ind w:left="0" w:firstLine="709"/>
        <w:jc w:val="both"/>
        <w:rPr>
          <w:rFonts w:ascii="Times New Roman" w:hAnsi="Times New Roman"/>
          <w:sz w:val="24"/>
          <w:szCs w:val="24"/>
        </w:rPr>
      </w:pPr>
      <w:r w:rsidRPr="00E54692">
        <w:rPr>
          <w:rFonts w:ascii="Times New Roman" w:hAnsi="Times New Roman"/>
          <w:sz w:val="24"/>
          <w:szCs w:val="24"/>
        </w:rPr>
        <w:t>Başvurucu</w:t>
      </w:r>
      <w:r w:rsidR="00E54692" w:rsidRPr="00E54692">
        <w:rPr>
          <w:rFonts w:ascii="Times New Roman" w:hAnsi="Times New Roman"/>
          <w:sz w:val="24"/>
          <w:szCs w:val="24"/>
        </w:rPr>
        <w:t>lar</w:t>
      </w:r>
      <w:r w:rsidR="00373B47">
        <w:rPr>
          <w:rFonts w:ascii="Times New Roman" w:hAnsi="Times New Roman"/>
          <w:sz w:val="24"/>
          <w:szCs w:val="24"/>
        </w:rPr>
        <w:t xml:space="preserve"> </w:t>
      </w:r>
      <w:r w:rsidR="00E54692" w:rsidRPr="00E54692">
        <w:rPr>
          <w:rFonts w:ascii="Times New Roman" w:hAnsi="Times New Roman"/>
          <w:sz w:val="24"/>
          <w:szCs w:val="24"/>
        </w:rPr>
        <w:t xml:space="preserve">29/4/2005 tarihinde açtıkları davanın </w:t>
      </w:r>
      <w:r w:rsidRPr="00E54692">
        <w:rPr>
          <w:rFonts w:ascii="Times New Roman" w:hAnsi="Times New Roman"/>
          <w:sz w:val="24"/>
          <w:szCs w:val="24"/>
        </w:rPr>
        <w:t xml:space="preserve">makul sürede </w:t>
      </w:r>
      <w:r w:rsidR="003138E8" w:rsidRPr="00E54692">
        <w:rPr>
          <w:rFonts w:ascii="Times New Roman" w:hAnsi="Times New Roman"/>
          <w:sz w:val="24"/>
          <w:szCs w:val="24"/>
        </w:rPr>
        <w:t>sonuçlanmadığını</w:t>
      </w:r>
      <w:r w:rsidRPr="00E54692">
        <w:rPr>
          <w:rFonts w:ascii="Times New Roman" w:hAnsi="Times New Roman"/>
          <w:sz w:val="24"/>
          <w:szCs w:val="24"/>
        </w:rPr>
        <w:t xml:space="preserve"> belirterek </w:t>
      </w:r>
      <w:bookmarkStart w:id="19" w:name="OLE_LINK14"/>
      <w:bookmarkStart w:id="20" w:name="OLE_LINK15"/>
      <w:r w:rsidR="00E54692" w:rsidRPr="00E54692">
        <w:rPr>
          <w:rFonts w:ascii="Times New Roman" w:hAnsi="Times New Roman"/>
          <w:sz w:val="24"/>
          <w:szCs w:val="24"/>
        </w:rPr>
        <w:t>adil yargılanma haklarının ihlal edildiğini ileri sürmüşlerdir.</w:t>
      </w:r>
    </w:p>
    <w:p w:rsidR="0093053E" w:rsidRPr="00E54692" w:rsidRDefault="0093053E" w:rsidP="00157A9B">
      <w:pPr>
        <w:numPr>
          <w:ilvl w:val="0"/>
          <w:numId w:val="6"/>
        </w:numPr>
        <w:tabs>
          <w:tab w:val="clear" w:pos="0"/>
          <w:tab w:val="left" w:pos="1134"/>
        </w:tabs>
        <w:spacing w:before="120" w:after="120" w:line="240" w:lineRule="auto"/>
        <w:ind w:left="0" w:firstLine="709"/>
        <w:jc w:val="both"/>
        <w:rPr>
          <w:rFonts w:ascii="Times New Roman" w:hAnsi="Times New Roman"/>
          <w:sz w:val="24"/>
          <w:szCs w:val="24"/>
        </w:rPr>
      </w:pPr>
      <w:r w:rsidRPr="00E54692">
        <w:rPr>
          <w:rFonts w:ascii="Times New Roman" w:hAnsi="Times New Roman"/>
          <w:sz w:val="24"/>
          <w:szCs w:val="24"/>
        </w:rPr>
        <w:t xml:space="preserve">Anayasa ve Avrupa İnsan Hakları Sözleşmesi’nin (Sözleşme) ortak koruma alanı dışında kalan bir hak ihlali iddiasını içeren başvurunun kabul edilebilir olduğuna karar verilmesi mümkün olmayıp </w:t>
      </w:r>
      <w:bookmarkStart w:id="21" w:name="OLE_LINK114"/>
      <w:bookmarkStart w:id="22" w:name="OLE_LINK113"/>
      <w:r w:rsidRPr="00E54692">
        <w:rPr>
          <w:rFonts w:ascii="Times New Roman" w:hAnsi="Times New Roman"/>
          <w:sz w:val="24"/>
          <w:szCs w:val="24"/>
        </w:rPr>
        <w:t>(</w:t>
      </w:r>
      <w:r w:rsidR="00383848" w:rsidRPr="00A010DD">
        <w:rPr>
          <w:rFonts w:ascii="Times New Roman" w:hAnsi="Times New Roman"/>
          <w:i/>
          <w:color w:val="000000"/>
          <w:sz w:val="24"/>
          <w:szCs w:val="24"/>
          <w:shd w:val="clear" w:color="auto" w:fill="FFFFFF"/>
        </w:rPr>
        <w:t>Onurhan Solmaz</w:t>
      </w:r>
      <w:r w:rsidR="00383848">
        <w:rPr>
          <w:color w:val="000000"/>
          <w:sz w:val="27"/>
          <w:szCs w:val="27"/>
          <w:shd w:val="clear" w:color="auto" w:fill="FFFFFF"/>
        </w:rPr>
        <w:t xml:space="preserve">, </w:t>
      </w:r>
      <w:r w:rsidRPr="00E54692">
        <w:rPr>
          <w:rFonts w:ascii="Times New Roman" w:hAnsi="Times New Roman"/>
          <w:sz w:val="24"/>
          <w:szCs w:val="24"/>
        </w:rPr>
        <w:t>B. No: 2012/1049, 26/3/2013, § 18)</w:t>
      </w:r>
      <w:bookmarkStart w:id="23" w:name="OLE_LINK131"/>
      <w:bookmarkStart w:id="24" w:name="OLE_LINK130"/>
      <w:bookmarkEnd w:id="21"/>
      <w:bookmarkEnd w:id="22"/>
      <w:r w:rsidRPr="00E54692">
        <w:rPr>
          <w:rFonts w:ascii="Times New Roman" w:hAnsi="Times New Roman"/>
          <w:sz w:val="24"/>
          <w:szCs w:val="24"/>
        </w:rPr>
        <w:t xml:space="preserve"> Sözleşme metni ile Avrupa İnsan Hakları Mahkemesi (AİHM) kararlarından ortaya çıkan ve adil yargılanma hakkının somut görünümleri olan alt ilke ve haklar, Anayasa’nın 36. maddesinde yer verilen adil yargılanma hakkının da unsurlarıdır.</w:t>
      </w:r>
      <w:bookmarkEnd w:id="23"/>
      <w:bookmarkEnd w:id="24"/>
      <w:r w:rsidRPr="00E54692">
        <w:rPr>
          <w:rFonts w:ascii="Times New Roman" w:hAnsi="Times New Roman"/>
          <w:sz w:val="24"/>
          <w:szCs w:val="24"/>
        </w:rPr>
        <w:t xml:space="preserve"> Anayasa Mahkemesi de Anayasa’nın 36. maddesi uyarınca inceleme yaptığı birçok kararında </w:t>
      </w:r>
      <w:r w:rsidR="00373B47">
        <w:rPr>
          <w:rFonts w:ascii="Times New Roman" w:hAnsi="Times New Roman"/>
          <w:sz w:val="24"/>
          <w:szCs w:val="24"/>
        </w:rPr>
        <w:t>-</w:t>
      </w:r>
      <w:r w:rsidRPr="00E54692">
        <w:rPr>
          <w:rFonts w:ascii="Times New Roman" w:hAnsi="Times New Roman"/>
          <w:sz w:val="24"/>
          <w:szCs w:val="24"/>
        </w:rPr>
        <w:t>ilgili hükmü Sözleşme’nin 6. maddesi ve AİHM içtihadı ışığında yorumlamak suretiyle</w:t>
      </w:r>
      <w:r w:rsidR="00373B47">
        <w:rPr>
          <w:rFonts w:ascii="Times New Roman" w:hAnsi="Times New Roman"/>
          <w:sz w:val="24"/>
          <w:szCs w:val="24"/>
        </w:rPr>
        <w:t>-</w:t>
      </w:r>
      <w:r w:rsidRPr="00E54692">
        <w:rPr>
          <w:rFonts w:ascii="Times New Roman" w:hAnsi="Times New Roman"/>
          <w:sz w:val="24"/>
          <w:szCs w:val="24"/>
        </w:rPr>
        <w:t xml:space="preserve"> Sözleşme’nin lafzi içeriğinde yer alan ve AİHM içtihadıyla adil yargılanma hakkının kapsamına dâhil edilen ilke ve haklara, Anayasa’nın 36. maddesi kapsamında yer vermektedir</w:t>
      </w:r>
      <w:r w:rsidR="009F4D03">
        <w:rPr>
          <w:rFonts w:ascii="Times New Roman" w:hAnsi="Times New Roman"/>
          <w:sz w:val="24"/>
          <w:szCs w:val="24"/>
        </w:rPr>
        <w:t>.</w:t>
      </w:r>
      <w:r w:rsidRPr="00E54692">
        <w:rPr>
          <w:rFonts w:ascii="Times New Roman" w:hAnsi="Times New Roman"/>
          <w:sz w:val="24"/>
          <w:szCs w:val="24"/>
        </w:rPr>
        <w:t xml:space="preserve"> Somut başvurunun dayanağını oluşturan makul sürede yargılanma hakkı da yukarıda belirtilen ilkeler uyarınca adil yargılanma hakkının kapsamına dâhil olup ayrıca davaların en az giderle ve mümkün olan süratle sonuçlandırılmasının yargının görevi olduğunu belirten Anayasa’nın 141. maddesinin de </w:t>
      </w:r>
      <w:r w:rsidR="00373B47">
        <w:rPr>
          <w:rFonts w:ascii="Times New Roman" w:hAnsi="Times New Roman"/>
          <w:sz w:val="24"/>
          <w:szCs w:val="24"/>
        </w:rPr>
        <w:t>-</w:t>
      </w:r>
      <w:r w:rsidRPr="00E54692">
        <w:rPr>
          <w:rFonts w:ascii="Times New Roman" w:hAnsi="Times New Roman"/>
          <w:sz w:val="24"/>
          <w:szCs w:val="24"/>
        </w:rPr>
        <w:t>Anayasa’nın bütünselliği ilkesi gereği</w:t>
      </w:r>
      <w:r w:rsidR="00373B47">
        <w:rPr>
          <w:rFonts w:ascii="Times New Roman" w:hAnsi="Times New Roman"/>
          <w:sz w:val="24"/>
          <w:szCs w:val="24"/>
        </w:rPr>
        <w:t>-</w:t>
      </w:r>
      <w:r w:rsidRPr="00E54692">
        <w:rPr>
          <w:rFonts w:ascii="Times New Roman" w:hAnsi="Times New Roman"/>
          <w:sz w:val="24"/>
          <w:szCs w:val="24"/>
        </w:rPr>
        <w:t xml:space="preserve"> makul sürede yargılanma hakkının değerlendirilmesinde göz önünde bulundurulması gerektiği açıktır (</w:t>
      </w:r>
      <w:r w:rsidR="00383848" w:rsidRPr="00BF6309">
        <w:rPr>
          <w:rFonts w:ascii="Times New Roman" w:hAnsi="Times New Roman"/>
          <w:i/>
          <w:color w:val="000000"/>
          <w:sz w:val="24"/>
          <w:szCs w:val="24"/>
          <w:shd w:val="clear" w:color="auto" w:fill="FFFFFF"/>
        </w:rPr>
        <w:t>Güher E</w:t>
      </w:r>
      <w:r w:rsidR="00383848">
        <w:rPr>
          <w:rFonts w:ascii="Times New Roman" w:hAnsi="Times New Roman"/>
          <w:i/>
          <w:color w:val="000000"/>
          <w:sz w:val="24"/>
          <w:szCs w:val="24"/>
          <w:shd w:val="clear" w:color="auto" w:fill="FFFFFF"/>
        </w:rPr>
        <w:t xml:space="preserve">rgun ve </w:t>
      </w:r>
      <w:r w:rsidR="000C034C">
        <w:rPr>
          <w:rFonts w:ascii="Times New Roman" w:hAnsi="Times New Roman"/>
          <w:i/>
          <w:color w:val="000000"/>
          <w:sz w:val="24"/>
          <w:szCs w:val="24"/>
          <w:shd w:val="clear" w:color="auto" w:fill="FFFFFF"/>
        </w:rPr>
        <w:t>d</w:t>
      </w:r>
      <w:r w:rsidR="00383848" w:rsidRPr="00BF6309">
        <w:rPr>
          <w:rFonts w:ascii="Times New Roman" w:hAnsi="Times New Roman"/>
          <w:i/>
          <w:color w:val="000000"/>
          <w:sz w:val="24"/>
          <w:szCs w:val="24"/>
          <w:shd w:val="clear" w:color="auto" w:fill="FFFFFF"/>
        </w:rPr>
        <w:t>iğerleri</w:t>
      </w:r>
      <w:r w:rsidR="00383848">
        <w:rPr>
          <w:rFonts w:ascii="Times New Roman" w:hAnsi="Times New Roman"/>
          <w:i/>
          <w:color w:val="000000"/>
          <w:sz w:val="24"/>
          <w:szCs w:val="24"/>
          <w:shd w:val="clear" w:color="auto" w:fill="FFFFFF"/>
        </w:rPr>
        <w:t>,</w:t>
      </w:r>
      <w:r w:rsidR="00383848" w:rsidRPr="00E54692">
        <w:rPr>
          <w:rFonts w:ascii="Times New Roman" w:hAnsi="Times New Roman"/>
          <w:sz w:val="24"/>
          <w:szCs w:val="24"/>
        </w:rPr>
        <w:t xml:space="preserve"> </w:t>
      </w:r>
      <w:r w:rsidRPr="00E54692">
        <w:rPr>
          <w:rFonts w:ascii="Times New Roman" w:hAnsi="Times New Roman"/>
          <w:sz w:val="24"/>
          <w:szCs w:val="24"/>
        </w:rPr>
        <w:t xml:space="preserve">B. No: 2012/13, 2/7/2013, </w:t>
      </w:r>
      <w:bookmarkStart w:id="25" w:name="OLE_LINK30"/>
      <w:bookmarkStart w:id="26" w:name="OLE_LINK29"/>
      <w:r w:rsidRPr="00E54692">
        <w:rPr>
          <w:rFonts w:ascii="Times New Roman" w:hAnsi="Times New Roman"/>
          <w:sz w:val="24"/>
          <w:szCs w:val="24"/>
        </w:rPr>
        <w:t>§</w:t>
      </w:r>
      <w:bookmarkEnd w:id="25"/>
      <w:bookmarkEnd w:id="26"/>
      <w:r w:rsidRPr="00E54692">
        <w:rPr>
          <w:rFonts w:ascii="Times New Roman" w:hAnsi="Times New Roman"/>
          <w:sz w:val="24"/>
          <w:szCs w:val="24"/>
        </w:rPr>
        <w:t>§ 38</w:t>
      </w:r>
      <w:r w:rsidR="00373B47">
        <w:rPr>
          <w:rFonts w:ascii="Times New Roman" w:hAnsi="Times New Roman"/>
          <w:sz w:val="24"/>
          <w:szCs w:val="24"/>
        </w:rPr>
        <w:t xml:space="preserve">, </w:t>
      </w:r>
      <w:r w:rsidRPr="00E54692">
        <w:rPr>
          <w:rFonts w:ascii="Times New Roman" w:hAnsi="Times New Roman"/>
          <w:sz w:val="24"/>
          <w:szCs w:val="24"/>
        </w:rPr>
        <w:t>39).</w:t>
      </w:r>
      <w:bookmarkEnd w:id="19"/>
      <w:bookmarkEnd w:id="20"/>
    </w:p>
    <w:p w:rsidR="0093053E" w:rsidRDefault="0093053E"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 xml:space="preserve">Davanın karmaşıklığı, yargılamanın kaç dereceli olduğu, tarafların ve ilgili makamların yargılama sürecindeki tutumu ve başvurucunun davanın hızla sonuçlandırılmasındaki menfaatinin niteliği gibi hususlar, bir davanın süresinin makul olup olmadığının tespitinde göz önünde bulundurulması gereken kriterlerdir </w:t>
      </w:r>
      <w:bookmarkStart w:id="27" w:name="OLE_LINK81"/>
      <w:bookmarkStart w:id="28" w:name="OLE_LINK80"/>
      <w:bookmarkStart w:id="29" w:name="OLE_LINK164"/>
      <w:bookmarkStart w:id="30" w:name="OLE_LINK163"/>
      <w:r>
        <w:rPr>
          <w:rFonts w:ascii="Times New Roman" w:hAnsi="Times New Roman"/>
          <w:sz w:val="24"/>
          <w:szCs w:val="24"/>
        </w:rPr>
        <w:t>(</w:t>
      </w:r>
      <w:r w:rsidR="00383848" w:rsidRPr="00BF6309">
        <w:rPr>
          <w:rFonts w:ascii="Times New Roman" w:hAnsi="Times New Roman"/>
          <w:i/>
          <w:color w:val="000000"/>
          <w:sz w:val="24"/>
          <w:szCs w:val="24"/>
          <w:shd w:val="clear" w:color="auto" w:fill="FFFFFF"/>
        </w:rPr>
        <w:t>Güher E</w:t>
      </w:r>
      <w:r w:rsidR="00383848">
        <w:rPr>
          <w:rFonts w:ascii="Times New Roman" w:hAnsi="Times New Roman"/>
          <w:i/>
          <w:color w:val="000000"/>
          <w:sz w:val="24"/>
          <w:szCs w:val="24"/>
          <w:shd w:val="clear" w:color="auto" w:fill="FFFFFF"/>
        </w:rPr>
        <w:t xml:space="preserve">rgun ve </w:t>
      </w:r>
      <w:r w:rsidR="000C034C">
        <w:rPr>
          <w:rFonts w:ascii="Times New Roman" w:hAnsi="Times New Roman"/>
          <w:i/>
          <w:color w:val="000000"/>
          <w:sz w:val="24"/>
          <w:szCs w:val="24"/>
          <w:shd w:val="clear" w:color="auto" w:fill="FFFFFF"/>
        </w:rPr>
        <w:t>d</w:t>
      </w:r>
      <w:r w:rsidR="00383848" w:rsidRPr="00BF6309">
        <w:rPr>
          <w:rFonts w:ascii="Times New Roman" w:hAnsi="Times New Roman"/>
          <w:i/>
          <w:color w:val="000000"/>
          <w:sz w:val="24"/>
          <w:szCs w:val="24"/>
          <w:shd w:val="clear" w:color="auto" w:fill="FFFFFF"/>
        </w:rPr>
        <w:t>iğerleri</w:t>
      </w:r>
      <w:r w:rsidR="00383848">
        <w:rPr>
          <w:rFonts w:ascii="Times New Roman" w:hAnsi="Times New Roman"/>
          <w:i/>
          <w:color w:val="000000"/>
          <w:sz w:val="24"/>
          <w:szCs w:val="24"/>
          <w:shd w:val="clear" w:color="auto" w:fill="FFFFFF"/>
        </w:rPr>
        <w:t>,</w:t>
      </w:r>
      <w:r w:rsidR="00383848">
        <w:rPr>
          <w:rFonts w:ascii="Times New Roman" w:hAnsi="Times New Roman"/>
          <w:sz w:val="24"/>
          <w:szCs w:val="24"/>
        </w:rPr>
        <w:t xml:space="preserve"> </w:t>
      </w:r>
      <w:r>
        <w:rPr>
          <w:rFonts w:ascii="Times New Roman" w:hAnsi="Times New Roman"/>
          <w:sz w:val="24"/>
          <w:szCs w:val="24"/>
        </w:rPr>
        <w:t>§§ 41–45).</w:t>
      </w:r>
      <w:bookmarkEnd w:id="27"/>
      <w:bookmarkEnd w:id="28"/>
      <w:bookmarkEnd w:id="29"/>
      <w:bookmarkEnd w:id="30"/>
    </w:p>
    <w:p w:rsidR="0093053E" w:rsidRDefault="0093053E"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 xml:space="preserve"> Anayasa’nın 36. maddesi ve Sözleşme’nin 6. maddesi uyarınca medeni hak ve yükümlülüklere ilişkin uyuşmazlıkların makul sürede karara bağlanması gerekmektedir. Başvuru konusu olayda, </w:t>
      </w:r>
      <w:r w:rsidR="00F25B7A">
        <w:rPr>
          <w:rFonts w:ascii="Times New Roman" w:hAnsi="Times New Roman"/>
          <w:sz w:val="24"/>
          <w:szCs w:val="24"/>
        </w:rPr>
        <w:t>iş kazasından doğan zararın giderilmesi istemiyle</w:t>
      </w:r>
      <w:r>
        <w:rPr>
          <w:rFonts w:ascii="Times New Roman" w:hAnsi="Times New Roman"/>
          <w:sz w:val="24"/>
          <w:szCs w:val="24"/>
        </w:rPr>
        <w:t xml:space="preserve"> açılmış bir </w:t>
      </w:r>
      <w:r w:rsidR="00F25B7A">
        <w:rPr>
          <w:rFonts w:ascii="Times New Roman" w:hAnsi="Times New Roman"/>
          <w:sz w:val="24"/>
          <w:szCs w:val="24"/>
        </w:rPr>
        <w:t xml:space="preserve">tazminat </w:t>
      </w:r>
      <w:r>
        <w:rPr>
          <w:rFonts w:ascii="Times New Roman" w:hAnsi="Times New Roman"/>
          <w:sz w:val="24"/>
          <w:szCs w:val="24"/>
        </w:rPr>
        <w:t>dava</w:t>
      </w:r>
      <w:r w:rsidR="00F25B7A">
        <w:rPr>
          <w:rFonts w:ascii="Times New Roman" w:hAnsi="Times New Roman"/>
          <w:sz w:val="24"/>
          <w:szCs w:val="24"/>
        </w:rPr>
        <w:t>sı</w:t>
      </w:r>
      <w:r>
        <w:rPr>
          <w:rFonts w:ascii="Times New Roman" w:hAnsi="Times New Roman"/>
          <w:sz w:val="24"/>
          <w:szCs w:val="24"/>
        </w:rPr>
        <w:t>nın söz konusu olduğu görül</w:t>
      </w:r>
      <w:r w:rsidR="009F4D03">
        <w:rPr>
          <w:rFonts w:ascii="Times New Roman" w:hAnsi="Times New Roman"/>
          <w:sz w:val="24"/>
          <w:szCs w:val="24"/>
        </w:rPr>
        <w:t>düğünden</w:t>
      </w:r>
      <w:r>
        <w:rPr>
          <w:rFonts w:ascii="Times New Roman" w:hAnsi="Times New Roman"/>
          <w:sz w:val="24"/>
          <w:szCs w:val="24"/>
        </w:rPr>
        <w:t xml:space="preserve"> 5521 sayılı Kanun ve 6100 sayılı Kanun’da yer alan usul hükümlerine göre yürütülen somut yargılama faaliyetinin, medeni hak ve yükümlülükleri konu alan bir yargılama olduğunda kuşku yoktur (</w:t>
      </w:r>
      <w:r w:rsidR="00383848" w:rsidRPr="00BF6309">
        <w:rPr>
          <w:rFonts w:ascii="Times New Roman" w:hAnsi="Times New Roman"/>
          <w:i/>
          <w:color w:val="000000"/>
          <w:sz w:val="24"/>
          <w:szCs w:val="24"/>
          <w:shd w:val="clear" w:color="auto" w:fill="FFFFFF"/>
        </w:rPr>
        <w:t>Güher E</w:t>
      </w:r>
      <w:r w:rsidR="00383848">
        <w:rPr>
          <w:rFonts w:ascii="Times New Roman" w:hAnsi="Times New Roman"/>
          <w:i/>
          <w:color w:val="000000"/>
          <w:sz w:val="24"/>
          <w:szCs w:val="24"/>
          <w:shd w:val="clear" w:color="auto" w:fill="FFFFFF"/>
        </w:rPr>
        <w:t xml:space="preserve">rgun ve </w:t>
      </w:r>
      <w:r w:rsidR="000C034C">
        <w:rPr>
          <w:rFonts w:ascii="Times New Roman" w:hAnsi="Times New Roman"/>
          <w:i/>
          <w:color w:val="000000"/>
          <w:sz w:val="24"/>
          <w:szCs w:val="24"/>
          <w:shd w:val="clear" w:color="auto" w:fill="FFFFFF"/>
        </w:rPr>
        <w:t>d</w:t>
      </w:r>
      <w:r w:rsidR="00383848" w:rsidRPr="00BF6309">
        <w:rPr>
          <w:rFonts w:ascii="Times New Roman" w:hAnsi="Times New Roman"/>
          <w:i/>
          <w:color w:val="000000"/>
          <w:sz w:val="24"/>
          <w:szCs w:val="24"/>
          <w:shd w:val="clear" w:color="auto" w:fill="FFFFFF"/>
        </w:rPr>
        <w:t>iğerleri</w:t>
      </w:r>
      <w:r w:rsidR="00383848">
        <w:rPr>
          <w:rFonts w:ascii="Times New Roman" w:hAnsi="Times New Roman"/>
          <w:i/>
          <w:color w:val="000000"/>
          <w:sz w:val="24"/>
          <w:szCs w:val="24"/>
          <w:shd w:val="clear" w:color="auto" w:fill="FFFFFF"/>
        </w:rPr>
        <w:t>,</w:t>
      </w:r>
      <w:r w:rsidR="00383848">
        <w:rPr>
          <w:rFonts w:ascii="Times New Roman" w:hAnsi="Times New Roman"/>
          <w:sz w:val="24"/>
          <w:szCs w:val="24"/>
        </w:rPr>
        <w:t xml:space="preserve"> </w:t>
      </w:r>
      <w:r>
        <w:rPr>
          <w:rFonts w:ascii="Times New Roman" w:hAnsi="Times New Roman"/>
          <w:sz w:val="24"/>
          <w:szCs w:val="24"/>
        </w:rPr>
        <w:t>§ 49).</w:t>
      </w:r>
    </w:p>
    <w:p w:rsidR="0093053E" w:rsidRDefault="0093053E" w:rsidP="00157A9B">
      <w:pPr>
        <w:numPr>
          <w:ilvl w:val="0"/>
          <w:numId w:val="6"/>
        </w:numPr>
        <w:tabs>
          <w:tab w:val="left" w:pos="1134"/>
        </w:tabs>
        <w:spacing w:before="120" w:after="120" w:line="240" w:lineRule="auto"/>
        <w:ind w:left="0" w:firstLine="709"/>
        <w:jc w:val="both"/>
        <w:rPr>
          <w:rFonts w:ascii="Times New Roman" w:hAnsi="Times New Roman"/>
          <w:b/>
          <w:sz w:val="24"/>
          <w:szCs w:val="24"/>
        </w:rPr>
      </w:pPr>
      <w:r>
        <w:rPr>
          <w:rFonts w:ascii="Times New Roman" w:hAnsi="Times New Roman"/>
          <w:sz w:val="24"/>
          <w:szCs w:val="24"/>
        </w:rPr>
        <w:t xml:space="preserve">Medeni hak ve yükümlülüklerle ilgili uyuşmazlıklara ilişkin makul süre değerlendirmesinde, sürenin başlangıcı </w:t>
      </w:r>
      <w:r w:rsidR="00373B47">
        <w:rPr>
          <w:rFonts w:ascii="Times New Roman" w:hAnsi="Times New Roman"/>
          <w:sz w:val="24"/>
          <w:szCs w:val="24"/>
        </w:rPr>
        <w:t>-</w:t>
      </w:r>
      <w:r>
        <w:rPr>
          <w:rFonts w:ascii="Times New Roman" w:hAnsi="Times New Roman"/>
          <w:sz w:val="24"/>
          <w:szCs w:val="24"/>
        </w:rPr>
        <w:t>kural olarak</w:t>
      </w:r>
      <w:r w:rsidR="00373B47">
        <w:rPr>
          <w:rFonts w:ascii="Times New Roman" w:hAnsi="Times New Roman"/>
          <w:sz w:val="24"/>
          <w:szCs w:val="24"/>
        </w:rPr>
        <w:t>-</w:t>
      </w:r>
      <w:r>
        <w:rPr>
          <w:rFonts w:ascii="Times New Roman" w:hAnsi="Times New Roman"/>
          <w:sz w:val="24"/>
          <w:szCs w:val="24"/>
        </w:rPr>
        <w:t xml:space="preserve"> uyuşmazlığı karara bağlayacak yargılama sürecinin işletilmeye başlandığı, başka bir deyişle davanın ikame edildiği tarih olup somut başvuru açısından bu tarih</w:t>
      </w:r>
      <w:r>
        <w:rPr>
          <w:rFonts w:ascii="Times New Roman" w:hAnsi="Times New Roman"/>
          <w:b/>
          <w:sz w:val="24"/>
          <w:szCs w:val="24"/>
        </w:rPr>
        <w:t xml:space="preserve"> </w:t>
      </w:r>
      <w:r w:rsidR="00E54692" w:rsidRPr="00E54692">
        <w:rPr>
          <w:rFonts w:ascii="Times New Roman" w:hAnsi="Times New Roman"/>
          <w:sz w:val="24"/>
          <w:szCs w:val="24"/>
        </w:rPr>
        <w:t>29/4/2005</w:t>
      </w:r>
      <w:r w:rsidR="009F4D03">
        <w:rPr>
          <w:rFonts w:ascii="Times New Roman" w:hAnsi="Times New Roman"/>
          <w:sz w:val="24"/>
          <w:szCs w:val="24"/>
        </w:rPr>
        <w:t>’t</w:t>
      </w:r>
      <w:r>
        <w:rPr>
          <w:rFonts w:ascii="Times New Roman" w:hAnsi="Times New Roman"/>
          <w:sz w:val="24"/>
          <w:szCs w:val="24"/>
        </w:rPr>
        <w:t>ir.</w:t>
      </w:r>
      <w:r>
        <w:rPr>
          <w:rFonts w:ascii="Times New Roman" w:hAnsi="Times New Roman"/>
          <w:b/>
          <w:sz w:val="24"/>
          <w:szCs w:val="24"/>
        </w:rPr>
        <w:t xml:space="preserve"> </w:t>
      </w:r>
    </w:p>
    <w:p w:rsidR="0093053E" w:rsidRPr="003D6826" w:rsidRDefault="003D6826"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Sürenin bitiş tarihi ise yargılamanın sona erme tarihidir. Ancak devam eden yargılamalara ilişkin makul sürede yargılanma hakkının ihlal edildiği iddiasını içeren başvuruların yargılama faaliyetinin devamı sırasında da yapılabilmesi olanağı bulunduğundan değerlendirmeye esas alınacak sürenin bitiş anı bireysel başvurunun karara bağlandığı tarihtir (</w:t>
      </w:r>
      <w:r w:rsidR="00383848" w:rsidRPr="00BF6309">
        <w:rPr>
          <w:rFonts w:ascii="Times New Roman" w:hAnsi="Times New Roman"/>
          <w:i/>
          <w:color w:val="000000"/>
          <w:sz w:val="24"/>
          <w:szCs w:val="24"/>
          <w:shd w:val="clear" w:color="auto" w:fill="FFFFFF"/>
        </w:rPr>
        <w:t>Güher E</w:t>
      </w:r>
      <w:r w:rsidR="00383848">
        <w:rPr>
          <w:rFonts w:ascii="Times New Roman" w:hAnsi="Times New Roman"/>
          <w:i/>
          <w:color w:val="000000"/>
          <w:sz w:val="24"/>
          <w:szCs w:val="24"/>
          <w:shd w:val="clear" w:color="auto" w:fill="FFFFFF"/>
        </w:rPr>
        <w:t xml:space="preserve">rgun ve </w:t>
      </w:r>
      <w:r w:rsidR="000C034C">
        <w:rPr>
          <w:rFonts w:ascii="Times New Roman" w:hAnsi="Times New Roman"/>
          <w:i/>
          <w:color w:val="000000"/>
          <w:sz w:val="24"/>
          <w:szCs w:val="24"/>
          <w:shd w:val="clear" w:color="auto" w:fill="FFFFFF"/>
        </w:rPr>
        <w:t>d</w:t>
      </w:r>
      <w:r w:rsidR="00383848" w:rsidRPr="00BF6309">
        <w:rPr>
          <w:rFonts w:ascii="Times New Roman" w:hAnsi="Times New Roman"/>
          <w:i/>
          <w:color w:val="000000"/>
          <w:sz w:val="24"/>
          <w:szCs w:val="24"/>
          <w:shd w:val="clear" w:color="auto" w:fill="FFFFFF"/>
        </w:rPr>
        <w:t>iğerleri</w:t>
      </w:r>
      <w:r w:rsidR="00383848">
        <w:rPr>
          <w:rFonts w:ascii="Times New Roman" w:hAnsi="Times New Roman"/>
          <w:i/>
          <w:color w:val="000000"/>
          <w:sz w:val="24"/>
          <w:szCs w:val="24"/>
          <w:shd w:val="clear" w:color="auto" w:fill="FFFFFF"/>
        </w:rPr>
        <w:t>,</w:t>
      </w:r>
      <w:r w:rsidR="00383848">
        <w:rPr>
          <w:rFonts w:ascii="Times New Roman" w:hAnsi="Times New Roman"/>
          <w:sz w:val="24"/>
          <w:szCs w:val="24"/>
        </w:rPr>
        <w:t xml:space="preserve"> </w:t>
      </w:r>
      <w:r>
        <w:rPr>
          <w:rFonts w:ascii="Times New Roman" w:hAnsi="Times New Roman"/>
          <w:sz w:val="24"/>
          <w:szCs w:val="24"/>
        </w:rPr>
        <w:t>§ 52).</w:t>
      </w:r>
    </w:p>
    <w:p w:rsidR="0093053E" w:rsidRDefault="0093053E"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 xml:space="preserve">Makul sürede yargılanma hakkına ilişkin olarak yapılan değerlendirmede </w:t>
      </w:r>
      <w:r w:rsidR="009F4D03">
        <w:rPr>
          <w:rFonts w:ascii="Times New Roman" w:hAnsi="Times New Roman"/>
          <w:sz w:val="24"/>
          <w:szCs w:val="24"/>
        </w:rPr>
        <w:t>b</w:t>
      </w:r>
      <w:r>
        <w:rPr>
          <w:rFonts w:ascii="Times New Roman" w:hAnsi="Times New Roman"/>
          <w:sz w:val="24"/>
          <w:szCs w:val="24"/>
        </w:rPr>
        <w:t>aşvurucunun davanın hızla sonuçlandırılmasındaki menfaatinin niteliği çerçevesinde, gerek bireylerin ekonomik geleceği gerek çalışma barışı açısından arz ettiği önem nazara alındığında iş uyuşmazlıklarının ivedilikle çözülmesi hususunda yargı organlarının özel bir itina göstermesi gerekmektedir. Bu nedenle kanun koyucu</w:t>
      </w:r>
      <w:r w:rsidR="00456F9E">
        <w:rPr>
          <w:rFonts w:ascii="Times New Roman" w:hAnsi="Times New Roman"/>
          <w:sz w:val="24"/>
          <w:szCs w:val="24"/>
        </w:rPr>
        <w:t>,</w:t>
      </w:r>
      <w:r>
        <w:rPr>
          <w:rFonts w:ascii="Times New Roman" w:hAnsi="Times New Roman"/>
          <w:sz w:val="24"/>
          <w:szCs w:val="24"/>
        </w:rPr>
        <w:t xml:space="preserve"> iş hukukunun çalışanı koruyucu niteliğini ve iş davalarının özelliklerini dikkate alarak genel mahkemelerin dışında sözlü yargılama usulüne tabi özel bir iş yargılaması sistemi ihdas ederek iş davalarının, konunun </w:t>
      </w:r>
      <w:r>
        <w:rPr>
          <w:rFonts w:ascii="Times New Roman" w:hAnsi="Times New Roman"/>
          <w:sz w:val="24"/>
          <w:szCs w:val="24"/>
        </w:rPr>
        <w:lastRenderedPageBreak/>
        <w:t xml:space="preserve">uzmanı mahkemelerce mümkün olduğunca hızlı, basit ve ucuz bir biçimde sonuçlandırılmasını amaçlamıştır </w:t>
      </w:r>
      <w:bookmarkStart w:id="31" w:name="OLE_LINK23"/>
      <w:bookmarkStart w:id="32" w:name="OLE_LINK21"/>
      <w:r>
        <w:rPr>
          <w:rFonts w:ascii="Times New Roman" w:hAnsi="Times New Roman"/>
          <w:sz w:val="24"/>
          <w:szCs w:val="24"/>
        </w:rPr>
        <w:t>(</w:t>
      </w:r>
      <w:r w:rsidR="00383848" w:rsidRPr="00BF6309">
        <w:rPr>
          <w:rFonts w:ascii="Times New Roman" w:hAnsi="Times New Roman"/>
          <w:i/>
          <w:color w:val="000000"/>
          <w:sz w:val="24"/>
          <w:szCs w:val="24"/>
          <w:shd w:val="clear" w:color="auto" w:fill="FFFFFF"/>
        </w:rPr>
        <w:t>Nesrin Kılıç</w:t>
      </w:r>
      <w:r w:rsidR="00383848">
        <w:rPr>
          <w:rFonts w:ascii="Times New Roman" w:hAnsi="Times New Roman"/>
          <w:sz w:val="24"/>
          <w:szCs w:val="24"/>
        </w:rPr>
        <w:t xml:space="preserve">, </w:t>
      </w:r>
      <w:r>
        <w:rPr>
          <w:rFonts w:ascii="Times New Roman" w:hAnsi="Times New Roman"/>
          <w:sz w:val="24"/>
          <w:szCs w:val="24"/>
        </w:rPr>
        <w:t>B. No: 2013/772, 7/11/2013, § 59).</w:t>
      </w:r>
      <w:bookmarkEnd w:id="31"/>
      <w:bookmarkEnd w:id="32"/>
    </w:p>
    <w:p w:rsidR="0093053E" w:rsidRDefault="0093053E" w:rsidP="0093053E">
      <w:pPr>
        <w:numPr>
          <w:ilvl w:val="0"/>
          <w:numId w:val="6"/>
        </w:numPr>
        <w:tabs>
          <w:tab w:val="left" w:pos="1134"/>
        </w:tabs>
        <w:spacing w:before="200" w:line="240" w:lineRule="auto"/>
        <w:ind w:left="0" w:firstLine="709"/>
        <w:jc w:val="both"/>
        <w:rPr>
          <w:rFonts w:ascii="Times New Roman" w:hAnsi="Times New Roman"/>
          <w:sz w:val="24"/>
          <w:szCs w:val="24"/>
        </w:rPr>
      </w:pPr>
      <w:r>
        <w:rPr>
          <w:rFonts w:ascii="Times New Roman" w:hAnsi="Times New Roman"/>
          <w:sz w:val="24"/>
          <w:szCs w:val="24"/>
        </w:rPr>
        <w:t>6100 sayılı Kanun’un 447. maddesiyle daha önce yürürlüğe girmiş olan kanunlarda yer alan sözlü ve seri yargılama usulleri kaldırılmış ve bunun yerine iş hukuku uyuşmazlıklarına da uygulanmak üzere basit yargılama usulü getirilmiştir. Basit yargılama usulü yazılı yargılama usulünden daha basit ve çabuk işleyen</w:t>
      </w:r>
      <w:r w:rsidR="008B047B">
        <w:rPr>
          <w:rFonts w:ascii="Times New Roman" w:hAnsi="Times New Roman"/>
          <w:sz w:val="24"/>
          <w:szCs w:val="24"/>
        </w:rPr>
        <w:t>,</w:t>
      </w:r>
      <w:r>
        <w:rPr>
          <w:rFonts w:ascii="Times New Roman" w:hAnsi="Times New Roman"/>
          <w:sz w:val="24"/>
          <w:szCs w:val="24"/>
        </w:rPr>
        <w:t xml:space="preserve"> daha kısa ve kolay bir inceleme ile sonuçlandırılabilecek dava ve işler için kabul edilmiş bir yargılama usulüdür (</w:t>
      </w:r>
      <w:r w:rsidR="00383848" w:rsidRPr="00BF6309">
        <w:rPr>
          <w:rFonts w:ascii="Times New Roman" w:hAnsi="Times New Roman"/>
          <w:i/>
          <w:color w:val="000000"/>
          <w:sz w:val="24"/>
          <w:szCs w:val="24"/>
          <w:shd w:val="clear" w:color="auto" w:fill="FFFFFF"/>
        </w:rPr>
        <w:t>Nesrin Kılıç</w:t>
      </w:r>
      <w:r w:rsidR="00383848">
        <w:rPr>
          <w:rFonts w:ascii="Times New Roman" w:hAnsi="Times New Roman"/>
          <w:i/>
          <w:color w:val="000000"/>
          <w:sz w:val="24"/>
          <w:szCs w:val="24"/>
          <w:shd w:val="clear" w:color="auto" w:fill="FFFFFF"/>
        </w:rPr>
        <w:t>,</w:t>
      </w:r>
      <w:r w:rsidR="00383848">
        <w:rPr>
          <w:rFonts w:ascii="Times New Roman" w:hAnsi="Times New Roman"/>
          <w:sz w:val="24"/>
          <w:szCs w:val="24"/>
        </w:rPr>
        <w:t xml:space="preserve"> </w:t>
      </w:r>
      <w:r>
        <w:rPr>
          <w:rFonts w:ascii="Times New Roman" w:hAnsi="Times New Roman"/>
          <w:sz w:val="24"/>
          <w:szCs w:val="24"/>
        </w:rPr>
        <w:t>§</w:t>
      </w:r>
      <w:r w:rsidR="000C034C">
        <w:rPr>
          <w:rFonts w:ascii="Times New Roman" w:hAnsi="Times New Roman"/>
          <w:sz w:val="24"/>
          <w:szCs w:val="24"/>
        </w:rPr>
        <w:t>§</w:t>
      </w:r>
      <w:r>
        <w:rPr>
          <w:rFonts w:ascii="Times New Roman" w:hAnsi="Times New Roman"/>
          <w:sz w:val="24"/>
          <w:szCs w:val="24"/>
        </w:rPr>
        <w:t xml:space="preserve"> 64</w:t>
      </w:r>
      <w:r w:rsidR="00456F9E">
        <w:rPr>
          <w:rFonts w:ascii="Times New Roman" w:hAnsi="Times New Roman"/>
          <w:sz w:val="24"/>
          <w:szCs w:val="24"/>
        </w:rPr>
        <w:t xml:space="preserve">, </w:t>
      </w:r>
      <w:r>
        <w:rPr>
          <w:rFonts w:ascii="Times New Roman" w:hAnsi="Times New Roman"/>
          <w:sz w:val="24"/>
          <w:szCs w:val="24"/>
        </w:rPr>
        <w:t>65).</w:t>
      </w:r>
    </w:p>
    <w:p w:rsidR="00E94FE6" w:rsidRPr="00563066" w:rsidRDefault="0093053E" w:rsidP="00157A9B">
      <w:pPr>
        <w:numPr>
          <w:ilvl w:val="0"/>
          <w:numId w:val="6"/>
        </w:numPr>
        <w:tabs>
          <w:tab w:val="clear" w:pos="0"/>
          <w:tab w:val="left" w:pos="1134"/>
        </w:tabs>
        <w:spacing w:before="120" w:after="120" w:line="240" w:lineRule="auto"/>
        <w:ind w:left="0" w:firstLine="709"/>
        <w:jc w:val="both"/>
        <w:rPr>
          <w:rFonts w:ascii="Times New Roman" w:hAnsi="Times New Roman"/>
          <w:sz w:val="24"/>
          <w:szCs w:val="24"/>
        </w:rPr>
      </w:pPr>
      <w:r w:rsidRPr="00563066">
        <w:rPr>
          <w:rFonts w:ascii="Times New Roman" w:hAnsi="Times New Roman"/>
          <w:sz w:val="24"/>
          <w:szCs w:val="24"/>
        </w:rPr>
        <w:t xml:space="preserve">Başvuruya konu </w:t>
      </w:r>
      <w:r w:rsidR="001508AA" w:rsidRPr="00563066">
        <w:rPr>
          <w:rFonts w:ascii="Times New Roman" w:hAnsi="Times New Roman"/>
          <w:sz w:val="24"/>
          <w:szCs w:val="24"/>
        </w:rPr>
        <w:t>yargılama süreci incelendiğinde</w:t>
      </w:r>
      <w:r w:rsidR="00456F9E">
        <w:rPr>
          <w:rFonts w:ascii="Times New Roman" w:hAnsi="Times New Roman"/>
          <w:sz w:val="24"/>
          <w:szCs w:val="24"/>
        </w:rPr>
        <w:t>;</w:t>
      </w:r>
      <w:r w:rsidR="001508AA" w:rsidRPr="00563066">
        <w:rPr>
          <w:rFonts w:ascii="Times New Roman" w:hAnsi="Times New Roman"/>
          <w:sz w:val="24"/>
          <w:szCs w:val="24"/>
        </w:rPr>
        <w:t xml:space="preserve"> yargılamanın, iş ilişkisinden doğan uyuşmazlıkların niteliği, başvurucu</w:t>
      </w:r>
      <w:r w:rsidR="0010185C">
        <w:rPr>
          <w:rFonts w:ascii="Times New Roman" w:hAnsi="Times New Roman"/>
          <w:sz w:val="24"/>
          <w:szCs w:val="24"/>
        </w:rPr>
        <w:t>lar</w:t>
      </w:r>
      <w:r w:rsidR="001508AA" w:rsidRPr="00563066">
        <w:rPr>
          <w:rFonts w:ascii="Times New Roman" w:hAnsi="Times New Roman"/>
          <w:sz w:val="24"/>
          <w:szCs w:val="24"/>
        </w:rPr>
        <w:t xml:space="preserve"> açısında</w:t>
      </w:r>
      <w:r w:rsidR="0010185C">
        <w:rPr>
          <w:rFonts w:ascii="Times New Roman" w:hAnsi="Times New Roman"/>
          <w:sz w:val="24"/>
          <w:szCs w:val="24"/>
        </w:rPr>
        <w:t>n taşıdığı değer ve başvurucuların davadaki menfaatleri</w:t>
      </w:r>
      <w:r w:rsidR="001508AA" w:rsidRPr="00563066">
        <w:rPr>
          <w:rFonts w:ascii="Times New Roman" w:hAnsi="Times New Roman"/>
          <w:sz w:val="24"/>
          <w:szCs w:val="24"/>
        </w:rPr>
        <w:t xml:space="preserve"> dikkate alındığında makul görülemeyecek derecede uzun bir süre olan </w:t>
      </w:r>
      <w:r w:rsidR="00703E4E" w:rsidRPr="00563066">
        <w:rPr>
          <w:rFonts w:ascii="Times New Roman" w:hAnsi="Times New Roman"/>
          <w:sz w:val="24"/>
          <w:szCs w:val="24"/>
        </w:rPr>
        <w:t>on</w:t>
      </w:r>
      <w:r w:rsidR="00383848">
        <w:rPr>
          <w:rFonts w:ascii="Times New Roman" w:hAnsi="Times New Roman"/>
          <w:sz w:val="24"/>
          <w:szCs w:val="24"/>
        </w:rPr>
        <w:t xml:space="preserve"> bir yıla yakın süredir</w:t>
      </w:r>
      <w:r w:rsidR="001508AA" w:rsidRPr="00563066">
        <w:rPr>
          <w:rFonts w:ascii="Times New Roman" w:hAnsi="Times New Roman"/>
          <w:sz w:val="24"/>
          <w:szCs w:val="24"/>
        </w:rPr>
        <w:t xml:space="preserve"> devam ettiği,</w:t>
      </w:r>
      <w:r w:rsidR="00B65384" w:rsidRPr="00563066">
        <w:rPr>
          <w:rFonts w:ascii="Times New Roman" w:hAnsi="Times New Roman"/>
          <w:sz w:val="24"/>
          <w:szCs w:val="24"/>
        </w:rPr>
        <w:t xml:space="preserve"> </w:t>
      </w:r>
      <w:bookmarkStart w:id="33" w:name="OLE_LINK11"/>
      <w:bookmarkStart w:id="34" w:name="OLE_LINK10"/>
      <w:r w:rsidR="00B65384" w:rsidRPr="00563066">
        <w:rPr>
          <w:rFonts w:ascii="Times New Roman" w:hAnsi="Times New Roman"/>
          <w:sz w:val="24"/>
          <w:szCs w:val="24"/>
        </w:rPr>
        <w:t xml:space="preserve">yargılamanın uzamasında büyük oranda </w:t>
      </w:r>
      <w:r w:rsidR="00703E4E" w:rsidRPr="00563066">
        <w:rPr>
          <w:rFonts w:ascii="Times New Roman" w:hAnsi="Times New Roman"/>
          <w:sz w:val="24"/>
          <w:szCs w:val="24"/>
        </w:rPr>
        <w:t xml:space="preserve">bilirkişi raporlarının temininde geçen sürelerin, </w:t>
      </w:r>
      <w:r w:rsidR="00B537FA" w:rsidRPr="00563066">
        <w:rPr>
          <w:rFonts w:ascii="Times New Roman" w:hAnsi="Times New Roman"/>
          <w:sz w:val="24"/>
          <w:szCs w:val="24"/>
        </w:rPr>
        <w:t xml:space="preserve">celse aralarının uzun tutulmasının </w:t>
      </w:r>
      <w:r w:rsidR="00703E4E" w:rsidRPr="00563066">
        <w:rPr>
          <w:rFonts w:ascii="Times New Roman" w:hAnsi="Times New Roman"/>
          <w:sz w:val="24"/>
          <w:szCs w:val="24"/>
        </w:rPr>
        <w:t xml:space="preserve">ve tespit davasının </w:t>
      </w:r>
      <w:r w:rsidR="00563066" w:rsidRPr="00563066">
        <w:rPr>
          <w:rFonts w:ascii="Times New Roman" w:hAnsi="Times New Roman"/>
          <w:sz w:val="24"/>
          <w:szCs w:val="24"/>
        </w:rPr>
        <w:t>sonucunun beklenmesinin</w:t>
      </w:r>
      <w:r w:rsidR="00703E4E" w:rsidRPr="00563066">
        <w:rPr>
          <w:rFonts w:ascii="Times New Roman" w:hAnsi="Times New Roman"/>
          <w:sz w:val="24"/>
          <w:szCs w:val="24"/>
        </w:rPr>
        <w:t xml:space="preserve"> </w:t>
      </w:r>
      <w:r w:rsidR="00B65384" w:rsidRPr="00563066">
        <w:rPr>
          <w:rFonts w:ascii="Times New Roman" w:hAnsi="Times New Roman"/>
          <w:sz w:val="24"/>
          <w:szCs w:val="24"/>
        </w:rPr>
        <w:t>etkili olduğu anlaşılmaktadır.</w:t>
      </w:r>
    </w:p>
    <w:p w:rsidR="0093053E" w:rsidRPr="000D6CB6" w:rsidRDefault="0093053E"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sidRPr="000D6CB6">
        <w:rPr>
          <w:rFonts w:ascii="Times New Roman" w:hAnsi="Times New Roman"/>
          <w:sz w:val="24"/>
          <w:szCs w:val="24"/>
        </w:rPr>
        <w:t>İlgili yargılama evrakının incelenmesi</w:t>
      </w:r>
      <w:r w:rsidR="00456F9E">
        <w:rPr>
          <w:rFonts w:ascii="Times New Roman" w:hAnsi="Times New Roman"/>
          <w:sz w:val="24"/>
          <w:szCs w:val="24"/>
        </w:rPr>
        <w:t xml:space="preserve"> neticesinde</w:t>
      </w:r>
      <w:r w:rsidRPr="000D6CB6">
        <w:rPr>
          <w:rFonts w:ascii="Times New Roman" w:hAnsi="Times New Roman"/>
          <w:sz w:val="24"/>
          <w:szCs w:val="24"/>
        </w:rPr>
        <w:t xml:space="preserve"> başv</w:t>
      </w:r>
      <w:r w:rsidR="00E94FE6">
        <w:rPr>
          <w:rFonts w:ascii="Times New Roman" w:hAnsi="Times New Roman"/>
          <w:sz w:val="24"/>
          <w:szCs w:val="24"/>
        </w:rPr>
        <w:t>uruya konu yargılama sürecinin İş M</w:t>
      </w:r>
      <w:r w:rsidRPr="000D6CB6">
        <w:rPr>
          <w:rFonts w:ascii="Times New Roman" w:hAnsi="Times New Roman"/>
          <w:sz w:val="24"/>
          <w:szCs w:val="24"/>
        </w:rPr>
        <w:t xml:space="preserve">ahkemesi önünde görüldüğü anlaşılmakla, </w:t>
      </w:r>
      <w:bookmarkEnd w:id="33"/>
      <w:bookmarkEnd w:id="34"/>
      <w:r w:rsidRPr="000D6CB6">
        <w:rPr>
          <w:rFonts w:ascii="Times New Roman" w:hAnsi="Times New Roman"/>
          <w:sz w:val="24"/>
          <w:szCs w:val="24"/>
        </w:rPr>
        <w:t>5521 sayılı Kanun’da yer alan özel usul hükümleri ile medeni hak ve yükümlülüklere ilişkin uyuşmazlıkları konu alan yargılama faaliyetleri için geçerli genel usul</w:t>
      </w:r>
      <w:r w:rsidR="00456F9E">
        <w:rPr>
          <w:rFonts w:ascii="Times New Roman" w:hAnsi="Times New Roman"/>
          <w:sz w:val="24"/>
          <w:szCs w:val="24"/>
        </w:rPr>
        <w:t>e ilişkin</w:t>
      </w:r>
      <w:r w:rsidRPr="000D6CB6">
        <w:rPr>
          <w:rFonts w:ascii="Times New Roman" w:hAnsi="Times New Roman"/>
          <w:sz w:val="24"/>
          <w:szCs w:val="24"/>
        </w:rPr>
        <w:t xml:space="preserve"> hükümler içeren 6100 sayılı Kanun’a tabi bir yargılama faaliyetinin söz konusu olduğu ve 5521 sayılı Kanun’da yer alan özel usul hükümleri ile 6100 sayılı Kanun’un 30. maddesinin, uyuşmazlıkların makul sürede çözümlenmesi gerekliliğini orta</w:t>
      </w:r>
      <w:r w:rsidR="00AD4459" w:rsidRPr="000D6CB6">
        <w:rPr>
          <w:rFonts w:ascii="Times New Roman" w:hAnsi="Times New Roman"/>
          <w:sz w:val="24"/>
          <w:szCs w:val="24"/>
        </w:rPr>
        <w:t>ya koyduğ</w:t>
      </w:r>
      <w:r w:rsidR="003D6826" w:rsidRPr="000D6CB6">
        <w:rPr>
          <w:rFonts w:ascii="Times New Roman" w:hAnsi="Times New Roman"/>
          <w:sz w:val="24"/>
          <w:szCs w:val="24"/>
        </w:rPr>
        <w:t>u anlaşılmaktadır (bkz. § 1</w:t>
      </w:r>
      <w:r w:rsidR="00CE4F5B">
        <w:rPr>
          <w:rFonts w:ascii="Times New Roman" w:hAnsi="Times New Roman"/>
          <w:sz w:val="24"/>
          <w:szCs w:val="24"/>
        </w:rPr>
        <w:t>2</w:t>
      </w:r>
      <w:r w:rsidRPr="000D6CB6">
        <w:rPr>
          <w:rFonts w:ascii="Times New Roman" w:hAnsi="Times New Roman"/>
          <w:sz w:val="24"/>
          <w:szCs w:val="24"/>
        </w:rPr>
        <w:t>).</w:t>
      </w:r>
    </w:p>
    <w:p w:rsidR="0093053E" w:rsidRDefault="0093053E"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5521 sayılı Kanun’un öngördüğü yargılama usullerine tabi mahkemeler nezdindeki yargılamaların makul sürede tamamlanmadığı yönündeki iddialar daha önce bireysel başvuru konusu yapılmış ve Anayasa Mahkemesi tarafından özellikle yargılamada sürati temin etmeye hizmet eden özel usul hükümlerinin nazara alınmadığı göz önünde bulundurularak makul sürede yargılanma hakkının ihlal edildiği yönünde karar verilmiştir (</w:t>
      </w:r>
      <w:r w:rsidR="00383848" w:rsidRPr="00BF6309">
        <w:rPr>
          <w:rFonts w:ascii="Times New Roman" w:hAnsi="Times New Roman"/>
          <w:i/>
          <w:color w:val="000000"/>
          <w:sz w:val="24"/>
          <w:szCs w:val="24"/>
          <w:shd w:val="clear" w:color="auto" w:fill="FFFFFF"/>
        </w:rPr>
        <w:t>Hayrettin Ekim</w:t>
      </w:r>
      <w:r w:rsidR="00383848">
        <w:rPr>
          <w:rFonts w:ascii="Times New Roman" w:hAnsi="Times New Roman"/>
          <w:sz w:val="24"/>
          <w:szCs w:val="24"/>
        </w:rPr>
        <w:t xml:space="preserve">, </w:t>
      </w:r>
      <w:r>
        <w:rPr>
          <w:rFonts w:ascii="Times New Roman" w:hAnsi="Times New Roman"/>
          <w:sz w:val="24"/>
          <w:szCs w:val="24"/>
        </w:rPr>
        <w:t>B. No: 2013/3442, 20/3/2014, §§ 33-55).</w:t>
      </w:r>
    </w:p>
    <w:p w:rsidR="0093053E" w:rsidRDefault="0093053E"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 xml:space="preserve"> Başvuruya konu davada yer alan kişi sayısı ve davanın mahiyeti nedeniyle icrası gereken usul işlemlerinin niteliği çerçevesinde davaya bütün olarak bakıldığında somut başvuru açısından farklı bir karar verilmesini gerektirecek bir yön bulunmadığı ve </w:t>
      </w:r>
      <w:r w:rsidR="00383848">
        <w:rPr>
          <w:rFonts w:ascii="Times New Roman" w:hAnsi="Times New Roman"/>
          <w:sz w:val="24"/>
          <w:szCs w:val="24"/>
        </w:rPr>
        <w:t>on bir yıla yakın süredir</w:t>
      </w:r>
      <w:r w:rsidR="00E94FE6" w:rsidRPr="007E3D77">
        <w:rPr>
          <w:rFonts w:ascii="Times New Roman" w:hAnsi="Times New Roman"/>
          <w:sz w:val="24"/>
          <w:szCs w:val="24"/>
        </w:rPr>
        <w:t xml:space="preserve"> </w:t>
      </w:r>
      <w:r w:rsidR="00C04619" w:rsidRPr="007E3D77">
        <w:rPr>
          <w:rFonts w:ascii="Times New Roman" w:hAnsi="Times New Roman"/>
          <w:sz w:val="24"/>
          <w:szCs w:val="24"/>
        </w:rPr>
        <w:t>devam</w:t>
      </w:r>
      <w:r w:rsidR="00C04619" w:rsidRPr="000D6CB6">
        <w:rPr>
          <w:rFonts w:ascii="Times New Roman" w:hAnsi="Times New Roman"/>
          <w:sz w:val="24"/>
          <w:szCs w:val="24"/>
        </w:rPr>
        <w:t xml:space="preserve"> eden</w:t>
      </w:r>
      <w:r w:rsidR="00C6520E">
        <w:rPr>
          <w:rFonts w:ascii="Times New Roman" w:hAnsi="Times New Roman"/>
          <w:sz w:val="24"/>
          <w:szCs w:val="24"/>
        </w:rPr>
        <w:t xml:space="preserve"> </w:t>
      </w:r>
      <w:r>
        <w:rPr>
          <w:rFonts w:ascii="Times New Roman" w:hAnsi="Times New Roman"/>
          <w:sz w:val="24"/>
          <w:szCs w:val="24"/>
        </w:rPr>
        <w:t>yargılama sürecinde makul olmayan bir gecikmenin olduğu sonucuna varılmıştır.</w:t>
      </w:r>
    </w:p>
    <w:p w:rsidR="00A92FAB" w:rsidRPr="004938A2" w:rsidRDefault="0093053E" w:rsidP="00157A9B">
      <w:pPr>
        <w:numPr>
          <w:ilvl w:val="0"/>
          <w:numId w:val="6"/>
        </w:numPr>
        <w:tabs>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Aç</w:t>
      </w:r>
      <w:r w:rsidR="0010185C">
        <w:rPr>
          <w:rFonts w:ascii="Times New Roman" w:hAnsi="Times New Roman"/>
          <w:sz w:val="24"/>
          <w:szCs w:val="24"/>
        </w:rPr>
        <w:t>ıklanan nedenlerle başvurucuların</w:t>
      </w:r>
      <w:r>
        <w:rPr>
          <w:rFonts w:ascii="Times New Roman" w:hAnsi="Times New Roman"/>
          <w:sz w:val="24"/>
          <w:szCs w:val="24"/>
        </w:rPr>
        <w:t xml:space="preserve"> Anayasa’nın 36. maddesinde güvence altına alınan </w:t>
      </w:r>
      <w:r w:rsidR="0010185C">
        <w:rPr>
          <w:rFonts w:ascii="Times New Roman" w:hAnsi="Times New Roman"/>
          <w:sz w:val="24"/>
          <w:szCs w:val="24"/>
        </w:rPr>
        <w:t>makul sürede yargılanma hak</w:t>
      </w:r>
      <w:r w:rsidR="00456F9E">
        <w:rPr>
          <w:rFonts w:ascii="Times New Roman" w:hAnsi="Times New Roman"/>
          <w:sz w:val="24"/>
          <w:szCs w:val="24"/>
        </w:rPr>
        <w:t>k</w:t>
      </w:r>
      <w:r w:rsidR="0010185C">
        <w:rPr>
          <w:rFonts w:ascii="Times New Roman" w:hAnsi="Times New Roman"/>
          <w:sz w:val="24"/>
          <w:szCs w:val="24"/>
        </w:rPr>
        <w:t>ının</w:t>
      </w:r>
      <w:r>
        <w:rPr>
          <w:rFonts w:ascii="Times New Roman" w:hAnsi="Times New Roman"/>
          <w:sz w:val="24"/>
          <w:szCs w:val="24"/>
        </w:rPr>
        <w:t xml:space="preserve"> ihlal edildiğine karar verilmesi gerekir.</w:t>
      </w:r>
    </w:p>
    <w:p w:rsidR="0045480A" w:rsidRDefault="00641B2F" w:rsidP="00157A9B">
      <w:pPr>
        <w:tabs>
          <w:tab w:val="left" w:pos="1134"/>
        </w:tabs>
        <w:spacing w:before="120" w:after="120" w:line="240" w:lineRule="auto"/>
        <w:ind w:left="709"/>
        <w:jc w:val="both"/>
        <w:rPr>
          <w:rFonts w:ascii="Times New Roman" w:hAnsi="Times New Roman"/>
          <w:sz w:val="24"/>
          <w:szCs w:val="24"/>
        </w:rPr>
      </w:pPr>
      <w:r>
        <w:rPr>
          <w:rFonts w:ascii="Times New Roman" w:hAnsi="Times New Roman"/>
          <w:b/>
          <w:sz w:val="24"/>
          <w:szCs w:val="24"/>
        </w:rPr>
        <w:t>3</w:t>
      </w:r>
      <w:r w:rsidR="0045480A">
        <w:rPr>
          <w:rFonts w:ascii="Times New Roman" w:hAnsi="Times New Roman"/>
          <w:b/>
          <w:sz w:val="24"/>
          <w:szCs w:val="24"/>
        </w:rPr>
        <w:t xml:space="preserve">. </w:t>
      </w:r>
      <w:bookmarkStart w:id="35" w:name="OLE_LINK270"/>
      <w:bookmarkStart w:id="36" w:name="OLE_LINK271"/>
      <w:r w:rsidR="00D92483">
        <w:rPr>
          <w:rFonts w:ascii="Times New Roman" w:hAnsi="Times New Roman"/>
          <w:b/>
          <w:sz w:val="24"/>
          <w:szCs w:val="24"/>
        </w:rPr>
        <w:tab/>
      </w:r>
      <w:r w:rsidR="0045480A">
        <w:rPr>
          <w:rFonts w:ascii="Times New Roman" w:hAnsi="Times New Roman"/>
          <w:b/>
          <w:sz w:val="24"/>
          <w:szCs w:val="24"/>
        </w:rPr>
        <w:t>6216 Sayılı Kanun</w:t>
      </w:r>
      <w:r w:rsidR="003A63C2">
        <w:rPr>
          <w:rFonts w:ascii="Times New Roman" w:hAnsi="Times New Roman"/>
          <w:b/>
          <w:sz w:val="24"/>
          <w:szCs w:val="24"/>
        </w:rPr>
        <w:t>’</w:t>
      </w:r>
      <w:r w:rsidR="0045480A">
        <w:rPr>
          <w:rFonts w:ascii="Times New Roman" w:hAnsi="Times New Roman"/>
          <w:b/>
          <w:sz w:val="24"/>
          <w:szCs w:val="24"/>
        </w:rPr>
        <w:t>un 50. Maddesi Yönünden</w:t>
      </w:r>
      <w:bookmarkEnd w:id="35"/>
      <w:bookmarkEnd w:id="36"/>
    </w:p>
    <w:p w:rsidR="00B12BB2" w:rsidRPr="00CE4F5B" w:rsidRDefault="0040503F" w:rsidP="00157A9B">
      <w:pPr>
        <w:numPr>
          <w:ilvl w:val="0"/>
          <w:numId w:val="6"/>
        </w:numPr>
        <w:tabs>
          <w:tab w:val="clear" w:pos="0"/>
          <w:tab w:val="left" w:pos="1134"/>
        </w:tabs>
        <w:spacing w:before="120" w:after="120" w:line="240" w:lineRule="auto"/>
        <w:ind w:left="0" w:firstLine="709"/>
        <w:jc w:val="both"/>
        <w:rPr>
          <w:rFonts w:ascii="Times New Roman" w:hAnsi="Times New Roman"/>
          <w:sz w:val="24"/>
          <w:szCs w:val="24"/>
        </w:rPr>
      </w:pPr>
      <w:r>
        <w:rPr>
          <w:rFonts w:ascii="Times New Roman" w:hAnsi="Times New Roman"/>
          <w:sz w:val="24"/>
          <w:szCs w:val="24"/>
        </w:rPr>
        <w:t>Başvurucu</w:t>
      </w:r>
      <w:r w:rsidR="00CE4F5B">
        <w:rPr>
          <w:rFonts w:ascii="Times New Roman" w:hAnsi="Times New Roman"/>
          <w:sz w:val="24"/>
          <w:szCs w:val="24"/>
        </w:rPr>
        <w:t>lar</w:t>
      </w:r>
      <w:r>
        <w:rPr>
          <w:rFonts w:ascii="Times New Roman" w:hAnsi="Times New Roman"/>
          <w:sz w:val="24"/>
          <w:szCs w:val="24"/>
        </w:rPr>
        <w:t xml:space="preserve">, </w:t>
      </w:r>
      <w:r w:rsidRPr="00BC599D">
        <w:rPr>
          <w:rFonts w:ascii="Times New Roman" w:hAnsi="Times New Roman"/>
          <w:sz w:val="24"/>
          <w:szCs w:val="24"/>
        </w:rPr>
        <w:t>yargılama</w:t>
      </w:r>
      <w:r w:rsidR="00B537FA">
        <w:rPr>
          <w:rFonts w:ascii="Times New Roman" w:hAnsi="Times New Roman"/>
          <w:sz w:val="24"/>
          <w:szCs w:val="24"/>
        </w:rPr>
        <w:t>nın</w:t>
      </w:r>
      <w:r w:rsidRPr="00BC599D">
        <w:rPr>
          <w:rFonts w:ascii="Times New Roman" w:hAnsi="Times New Roman"/>
          <w:sz w:val="24"/>
          <w:szCs w:val="24"/>
        </w:rPr>
        <w:t xml:space="preserve"> makul sürede sonuçlandırılmaması nedeniyle</w:t>
      </w:r>
      <w:r w:rsidRPr="00193828">
        <w:rPr>
          <w:rFonts w:ascii="Times New Roman" w:hAnsi="Times New Roman"/>
          <w:b/>
          <w:sz w:val="24"/>
          <w:szCs w:val="24"/>
        </w:rPr>
        <w:t xml:space="preserve"> </w:t>
      </w:r>
      <w:r w:rsidR="00CE4F5B" w:rsidRPr="00CE4F5B">
        <w:rPr>
          <w:rFonts w:ascii="Times New Roman" w:hAnsi="Times New Roman"/>
          <w:sz w:val="24"/>
          <w:szCs w:val="24"/>
        </w:rPr>
        <w:t>her biri için 3</w:t>
      </w:r>
      <w:r w:rsidR="00EF01DE" w:rsidRPr="00CE4F5B">
        <w:rPr>
          <w:rFonts w:ascii="Times New Roman" w:hAnsi="Times New Roman"/>
          <w:sz w:val="24"/>
          <w:szCs w:val="24"/>
        </w:rPr>
        <w:t>0</w:t>
      </w:r>
      <w:r w:rsidRPr="00CE4F5B">
        <w:rPr>
          <w:rFonts w:ascii="Times New Roman" w:hAnsi="Times New Roman"/>
          <w:sz w:val="24"/>
          <w:szCs w:val="24"/>
        </w:rPr>
        <w:t>.000 TL manevi tazminat</w:t>
      </w:r>
      <w:r w:rsidR="0010185C">
        <w:rPr>
          <w:rFonts w:ascii="Times New Roman" w:hAnsi="Times New Roman"/>
          <w:sz w:val="24"/>
          <w:szCs w:val="24"/>
        </w:rPr>
        <w:t>a hükmedilmesini talep etmişlerdir.</w:t>
      </w:r>
    </w:p>
    <w:p w:rsidR="0045480A" w:rsidRDefault="00203D7F" w:rsidP="00157A9B">
      <w:pPr>
        <w:numPr>
          <w:ilvl w:val="0"/>
          <w:numId w:val="6"/>
        </w:numPr>
        <w:tabs>
          <w:tab w:val="clear" w:pos="0"/>
          <w:tab w:val="left" w:pos="1134"/>
        </w:tabs>
        <w:spacing w:before="120" w:after="120" w:line="240" w:lineRule="auto"/>
        <w:ind w:left="0" w:firstLine="709"/>
        <w:jc w:val="both"/>
        <w:rPr>
          <w:rFonts w:ascii="Times New Roman" w:hAnsi="Times New Roman"/>
          <w:sz w:val="24"/>
          <w:szCs w:val="24"/>
        </w:rPr>
      </w:pPr>
      <w:r w:rsidRPr="00832991">
        <w:rPr>
          <w:rFonts w:ascii="Times New Roman" w:hAnsi="Times New Roman"/>
          <w:sz w:val="24"/>
          <w:szCs w:val="24"/>
        </w:rPr>
        <w:t xml:space="preserve">6216 sayılı </w:t>
      </w:r>
      <w:r>
        <w:rPr>
          <w:rFonts w:ascii="Times New Roman" w:hAnsi="Times New Roman"/>
          <w:sz w:val="24"/>
          <w:szCs w:val="24"/>
        </w:rPr>
        <w:t xml:space="preserve">Anayasa Mahkemesinin Kuruluşu ve Yargılama Usulleri Hakkında </w:t>
      </w:r>
      <w:r w:rsidRPr="00D30E51">
        <w:rPr>
          <w:rFonts w:ascii="Times New Roman" w:hAnsi="Times New Roman"/>
          <w:sz w:val="24"/>
          <w:szCs w:val="24"/>
        </w:rPr>
        <w:t xml:space="preserve">Kanun’un </w:t>
      </w:r>
      <w:r w:rsidR="0045480A">
        <w:rPr>
          <w:rFonts w:ascii="Times New Roman" w:hAnsi="Times New Roman"/>
          <w:sz w:val="24"/>
          <w:szCs w:val="24"/>
        </w:rPr>
        <w:t>50</w:t>
      </w:r>
      <w:r w:rsidR="0045480A" w:rsidRPr="00832991">
        <w:rPr>
          <w:rFonts w:ascii="Times New Roman" w:hAnsi="Times New Roman"/>
          <w:sz w:val="24"/>
          <w:szCs w:val="24"/>
        </w:rPr>
        <w:t>. maddesinin (</w:t>
      </w:r>
      <w:r w:rsidR="0045480A">
        <w:rPr>
          <w:rFonts w:ascii="Times New Roman" w:hAnsi="Times New Roman"/>
          <w:sz w:val="24"/>
          <w:szCs w:val="24"/>
        </w:rPr>
        <w:t>2</w:t>
      </w:r>
      <w:r w:rsidR="0045480A" w:rsidRPr="00832991">
        <w:rPr>
          <w:rFonts w:ascii="Times New Roman" w:hAnsi="Times New Roman"/>
          <w:sz w:val="24"/>
          <w:szCs w:val="24"/>
        </w:rPr>
        <w:t>) numaralı fıkrası şöyledir:</w:t>
      </w:r>
    </w:p>
    <w:p w:rsidR="0045480A" w:rsidRDefault="0045480A" w:rsidP="00157A9B">
      <w:pPr>
        <w:tabs>
          <w:tab w:val="left" w:pos="1134"/>
        </w:tabs>
        <w:spacing w:before="120" w:after="120" w:line="240" w:lineRule="auto"/>
        <w:ind w:left="709"/>
        <w:jc w:val="both"/>
        <w:rPr>
          <w:rFonts w:ascii="Times New Roman" w:hAnsi="Times New Roman"/>
          <w:sz w:val="24"/>
          <w:szCs w:val="24"/>
        </w:rPr>
      </w:pPr>
      <w:r>
        <w:rPr>
          <w:rFonts w:ascii="Times New Roman" w:hAnsi="Times New Roman"/>
          <w:i/>
        </w:rPr>
        <w:tab/>
      </w:r>
      <w:r w:rsidRPr="00A63491">
        <w:rPr>
          <w:rFonts w:ascii="Times New Roman" w:hAnsi="Times New Roman"/>
          <w:i/>
        </w:rPr>
        <w:t>“</w:t>
      </w:r>
      <w:r w:rsidRPr="004A30C6">
        <w:rPr>
          <w:rFonts w:ascii="Times New Roman" w:hAnsi="Times New Roman"/>
          <w:i/>
          <w:iCs/>
        </w:rPr>
        <w:t>Tespit edilen ihlal bir mahkeme kararından kaynaklanmışsa, ihlali ve sonuçlarını ortadan kaldırmak için yeniden yargılama yapmak üzere dosya ilgili mahkemeye gönderilir. Yeniden yargılama yapılmasında hukuki yarar bulunmayan hâllerde başvurucu lehine tazminata hükmedilebilir veya genel mahkemelerde dava açılması yolu gösterilebilir. Yeniden yargılama yapmakla yükümlü mahkeme, Anayasa Mahkemesinin ihlal kararında açıkladığı ihlali ve sonuçlarını ortadan kaldıracak şekilde mümkünse dosya üzerinden karar verir.”</w:t>
      </w:r>
    </w:p>
    <w:p w:rsidR="006C34D9" w:rsidRPr="00FD1DB6" w:rsidRDefault="00CE4F5B" w:rsidP="00064000">
      <w:pPr>
        <w:numPr>
          <w:ilvl w:val="0"/>
          <w:numId w:val="6"/>
        </w:numPr>
        <w:tabs>
          <w:tab w:val="clear" w:pos="0"/>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lastRenderedPageBreak/>
        <w:t>Başvurucuların</w:t>
      </w:r>
      <w:r w:rsidR="006C34D9" w:rsidRPr="00FD1DB6">
        <w:rPr>
          <w:rFonts w:ascii="Times New Roman" w:hAnsi="Times New Roman"/>
          <w:sz w:val="24"/>
          <w:szCs w:val="24"/>
        </w:rPr>
        <w:t xml:space="preserve"> tarafı olduğu </w:t>
      </w:r>
      <w:r w:rsidR="0010185C">
        <w:rPr>
          <w:rFonts w:ascii="Times New Roman" w:hAnsi="Times New Roman"/>
          <w:sz w:val="24"/>
          <w:szCs w:val="24"/>
        </w:rPr>
        <w:t>uyuşmazlığa</w:t>
      </w:r>
      <w:r w:rsidR="006C34D9" w:rsidRPr="00FD1DB6">
        <w:rPr>
          <w:rFonts w:ascii="Times New Roman" w:hAnsi="Times New Roman"/>
          <w:sz w:val="24"/>
          <w:szCs w:val="24"/>
        </w:rPr>
        <w:t xml:space="preserve"> ilişkin </w:t>
      </w:r>
      <w:r w:rsidR="007E3D77" w:rsidRPr="007E3D77">
        <w:rPr>
          <w:rFonts w:ascii="Times New Roman" w:hAnsi="Times New Roman"/>
          <w:sz w:val="24"/>
          <w:szCs w:val="24"/>
        </w:rPr>
        <w:t xml:space="preserve">on </w:t>
      </w:r>
      <w:r w:rsidR="00383848">
        <w:rPr>
          <w:rFonts w:ascii="Times New Roman" w:hAnsi="Times New Roman"/>
          <w:sz w:val="24"/>
          <w:szCs w:val="24"/>
        </w:rPr>
        <w:t>bir yıla yakın süredi</w:t>
      </w:r>
      <w:r w:rsidR="007E3D77" w:rsidRPr="007E3D77">
        <w:rPr>
          <w:rFonts w:ascii="Times New Roman" w:hAnsi="Times New Roman"/>
          <w:sz w:val="24"/>
          <w:szCs w:val="24"/>
        </w:rPr>
        <w:t>r</w:t>
      </w:r>
      <w:r w:rsidR="00E94FE6" w:rsidRPr="000D6CB6">
        <w:rPr>
          <w:rFonts w:ascii="Times New Roman" w:hAnsi="Times New Roman"/>
          <w:sz w:val="24"/>
          <w:szCs w:val="24"/>
        </w:rPr>
        <w:t xml:space="preserve"> </w:t>
      </w:r>
      <w:r w:rsidR="009C7097">
        <w:rPr>
          <w:rFonts w:ascii="Times New Roman" w:hAnsi="Times New Roman"/>
          <w:sz w:val="24"/>
          <w:szCs w:val="24"/>
        </w:rPr>
        <w:t>devam eden</w:t>
      </w:r>
      <w:r w:rsidR="00FD1DB6" w:rsidRPr="00FD1DB6">
        <w:rPr>
          <w:rFonts w:ascii="Times New Roman" w:hAnsi="Times New Roman"/>
          <w:sz w:val="24"/>
          <w:szCs w:val="24"/>
        </w:rPr>
        <w:t xml:space="preserve"> </w:t>
      </w:r>
      <w:r w:rsidR="006C34D9" w:rsidRPr="00FD1DB6">
        <w:rPr>
          <w:rFonts w:ascii="Times New Roman" w:hAnsi="Times New Roman"/>
          <w:sz w:val="24"/>
          <w:szCs w:val="24"/>
        </w:rPr>
        <w:t xml:space="preserve">yargılama süresi nazara alındığında yargılama faaliyetinin uzunluğu sebebiyle yalnızca ihlal tespitiyle giderilemeyecek </w:t>
      </w:r>
      <w:r w:rsidR="00FD1DB6" w:rsidRPr="00FD1DB6">
        <w:rPr>
          <w:rFonts w:ascii="Times New Roman" w:hAnsi="Times New Roman"/>
          <w:sz w:val="24"/>
          <w:szCs w:val="24"/>
        </w:rPr>
        <w:t>olan manevi</w:t>
      </w:r>
      <w:r w:rsidR="007E3D77">
        <w:rPr>
          <w:rFonts w:ascii="Times New Roman" w:hAnsi="Times New Roman"/>
          <w:sz w:val="24"/>
          <w:szCs w:val="24"/>
        </w:rPr>
        <w:t xml:space="preserve"> zar</w:t>
      </w:r>
      <w:r w:rsidR="0010185C">
        <w:rPr>
          <w:rFonts w:ascii="Times New Roman" w:hAnsi="Times New Roman"/>
          <w:sz w:val="24"/>
          <w:szCs w:val="24"/>
        </w:rPr>
        <w:t xml:space="preserve">arı karşılığında başvuruculara ayrı ayrı </w:t>
      </w:r>
      <w:r w:rsidR="00FD1DB6" w:rsidRPr="00FD1DB6">
        <w:rPr>
          <w:rFonts w:ascii="Times New Roman" w:hAnsi="Times New Roman"/>
          <w:sz w:val="24"/>
          <w:szCs w:val="24"/>
        </w:rPr>
        <w:t xml:space="preserve">net </w:t>
      </w:r>
      <w:r w:rsidR="00D51BF5">
        <w:rPr>
          <w:rFonts w:ascii="Times New Roman" w:hAnsi="Times New Roman"/>
          <w:sz w:val="24"/>
          <w:szCs w:val="24"/>
        </w:rPr>
        <w:t>18</w:t>
      </w:r>
      <w:r w:rsidR="00383848">
        <w:rPr>
          <w:rFonts w:ascii="Times New Roman" w:hAnsi="Times New Roman"/>
          <w:sz w:val="24"/>
          <w:szCs w:val="24"/>
        </w:rPr>
        <w:t>.0</w:t>
      </w:r>
      <w:r w:rsidR="00EC435B">
        <w:rPr>
          <w:rFonts w:ascii="Times New Roman" w:hAnsi="Times New Roman"/>
          <w:sz w:val="24"/>
          <w:szCs w:val="24"/>
        </w:rPr>
        <w:t>7</w:t>
      </w:r>
      <w:r w:rsidR="007E3D77">
        <w:rPr>
          <w:rFonts w:ascii="Times New Roman" w:hAnsi="Times New Roman"/>
          <w:sz w:val="24"/>
          <w:szCs w:val="24"/>
        </w:rPr>
        <w:t>0</w:t>
      </w:r>
      <w:r w:rsidR="007051A0" w:rsidRPr="00F8338E">
        <w:rPr>
          <w:rFonts w:ascii="Times New Roman" w:hAnsi="Times New Roman"/>
          <w:sz w:val="24"/>
          <w:szCs w:val="24"/>
        </w:rPr>
        <w:t xml:space="preserve"> TL </w:t>
      </w:r>
      <w:r w:rsidR="006C34D9" w:rsidRPr="00FD1DB6">
        <w:rPr>
          <w:rFonts w:ascii="Times New Roman" w:hAnsi="Times New Roman"/>
          <w:sz w:val="24"/>
          <w:szCs w:val="24"/>
        </w:rPr>
        <w:t>manevi tazminat ödenmesine karar verilmesi gerekir.</w:t>
      </w:r>
    </w:p>
    <w:p w:rsidR="00AB769F" w:rsidRPr="007E3D77" w:rsidRDefault="006C34D9" w:rsidP="00064000">
      <w:pPr>
        <w:numPr>
          <w:ilvl w:val="0"/>
          <w:numId w:val="6"/>
        </w:numPr>
        <w:tabs>
          <w:tab w:val="clear" w:pos="0"/>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206,10</w:t>
      </w:r>
      <w:r w:rsidR="00FC07ED" w:rsidRPr="003C07F6">
        <w:rPr>
          <w:rFonts w:ascii="Times New Roman" w:hAnsi="Times New Roman"/>
          <w:sz w:val="24"/>
          <w:szCs w:val="24"/>
        </w:rPr>
        <w:t xml:space="preserve"> TL harç ve </w:t>
      </w:r>
      <w:r w:rsidR="00FC07ED">
        <w:rPr>
          <w:rFonts w:ascii="Times New Roman" w:hAnsi="Times New Roman"/>
          <w:sz w:val="24"/>
          <w:szCs w:val="24"/>
        </w:rPr>
        <w:t>1</w:t>
      </w:r>
      <w:r w:rsidR="00FC07ED" w:rsidRPr="003C07F6">
        <w:rPr>
          <w:rFonts w:ascii="Times New Roman" w:hAnsi="Times New Roman"/>
          <w:sz w:val="24"/>
          <w:szCs w:val="24"/>
        </w:rPr>
        <w:t>.</w:t>
      </w:r>
      <w:r w:rsidR="00D51BF5">
        <w:rPr>
          <w:rFonts w:ascii="Times New Roman" w:hAnsi="Times New Roman"/>
          <w:sz w:val="24"/>
          <w:szCs w:val="24"/>
        </w:rPr>
        <w:t>8</w:t>
      </w:r>
      <w:r w:rsidR="00FC07ED">
        <w:rPr>
          <w:rFonts w:ascii="Times New Roman" w:hAnsi="Times New Roman"/>
          <w:sz w:val="24"/>
          <w:szCs w:val="24"/>
        </w:rPr>
        <w:t>0</w:t>
      </w:r>
      <w:r w:rsidR="00FC07ED" w:rsidRPr="003C07F6">
        <w:rPr>
          <w:rFonts w:ascii="Times New Roman" w:hAnsi="Times New Roman"/>
          <w:sz w:val="24"/>
          <w:szCs w:val="24"/>
        </w:rPr>
        <w:t xml:space="preserve">0 TL vekâlet ücretinden oluşan </w:t>
      </w:r>
      <w:r w:rsidR="008B047B">
        <w:rPr>
          <w:rFonts w:ascii="Times New Roman" w:hAnsi="Times New Roman"/>
          <w:sz w:val="24"/>
          <w:szCs w:val="24"/>
        </w:rPr>
        <w:t xml:space="preserve">toplam </w:t>
      </w:r>
      <w:r w:rsidR="00D51BF5">
        <w:rPr>
          <w:rFonts w:ascii="Times New Roman" w:hAnsi="Times New Roman"/>
          <w:sz w:val="24"/>
          <w:szCs w:val="24"/>
        </w:rPr>
        <w:t>2</w:t>
      </w:r>
      <w:r w:rsidR="00FC07ED">
        <w:rPr>
          <w:rFonts w:ascii="Times New Roman" w:hAnsi="Times New Roman"/>
          <w:sz w:val="24"/>
          <w:szCs w:val="24"/>
        </w:rPr>
        <w:t>.</w:t>
      </w:r>
      <w:r w:rsidR="00D51BF5">
        <w:rPr>
          <w:rFonts w:ascii="Times New Roman" w:hAnsi="Times New Roman"/>
          <w:sz w:val="24"/>
          <w:szCs w:val="24"/>
        </w:rPr>
        <w:t>0</w:t>
      </w:r>
      <w:r>
        <w:rPr>
          <w:rFonts w:ascii="Times New Roman" w:hAnsi="Times New Roman"/>
          <w:sz w:val="24"/>
          <w:szCs w:val="24"/>
        </w:rPr>
        <w:t>06,10</w:t>
      </w:r>
      <w:r w:rsidR="00FC07ED">
        <w:rPr>
          <w:rFonts w:ascii="Times New Roman" w:hAnsi="Times New Roman"/>
          <w:sz w:val="24"/>
          <w:szCs w:val="24"/>
        </w:rPr>
        <w:t xml:space="preserve"> TL</w:t>
      </w:r>
      <w:r w:rsidR="00FC07ED" w:rsidRPr="003C07F6">
        <w:rPr>
          <w:rFonts w:ascii="Times New Roman" w:hAnsi="Times New Roman"/>
          <w:sz w:val="24"/>
          <w:szCs w:val="24"/>
        </w:rPr>
        <w:t xml:space="preserve"> yargılama giderinin başvurucu</w:t>
      </w:r>
      <w:r w:rsidR="007E3D77">
        <w:rPr>
          <w:rFonts w:ascii="Times New Roman" w:hAnsi="Times New Roman"/>
          <w:sz w:val="24"/>
          <w:szCs w:val="24"/>
        </w:rPr>
        <w:t>lara müştereken</w:t>
      </w:r>
      <w:r w:rsidR="00FC07ED">
        <w:rPr>
          <w:rFonts w:ascii="Times New Roman" w:hAnsi="Times New Roman"/>
          <w:sz w:val="24"/>
          <w:szCs w:val="24"/>
        </w:rPr>
        <w:t xml:space="preserve"> </w:t>
      </w:r>
      <w:r w:rsidR="00FC07ED" w:rsidRPr="003C07F6">
        <w:rPr>
          <w:rFonts w:ascii="Times New Roman" w:hAnsi="Times New Roman"/>
          <w:sz w:val="24"/>
          <w:szCs w:val="24"/>
        </w:rPr>
        <w:t>ödenmesine karar verilmesi gerekir</w:t>
      </w:r>
      <w:r w:rsidR="00C76924" w:rsidRPr="003C07F6">
        <w:rPr>
          <w:rFonts w:ascii="Times New Roman" w:hAnsi="Times New Roman"/>
          <w:sz w:val="24"/>
          <w:szCs w:val="24"/>
        </w:rPr>
        <w:t>.</w:t>
      </w:r>
      <w:r w:rsidR="00F469BA" w:rsidRPr="00F469BA">
        <w:rPr>
          <w:rFonts w:ascii="Times New Roman" w:hAnsi="Times New Roman"/>
          <w:b/>
          <w:sz w:val="24"/>
          <w:szCs w:val="24"/>
        </w:rPr>
        <w:t xml:space="preserve"> </w:t>
      </w:r>
    </w:p>
    <w:p w:rsidR="00F25B7A" w:rsidRPr="00805531" w:rsidRDefault="00B537FA" w:rsidP="00064000">
      <w:pPr>
        <w:numPr>
          <w:ilvl w:val="0"/>
          <w:numId w:val="6"/>
        </w:numPr>
        <w:tabs>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Başvuruya konu yargılamanın</w:t>
      </w:r>
      <w:r w:rsidR="009C7097">
        <w:rPr>
          <w:rFonts w:ascii="Times New Roman" w:hAnsi="Times New Roman"/>
          <w:sz w:val="24"/>
          <w:szCs w:val="24"/>
        </w:rPr>
        <w:t xml:space="preserve"> </w:t>
      </w:r>
      <w:r w:rsidR="00383848">
        <w:rPr>
          <w:rFonts w:ascii="Times New Roman" w:hAnsi="Times New Roman"/>
          <w:sz w:val="24"/>
          <w:szCs w:val="24"/>
        </w:rPr>
        <w:t>on bir yıla yakın süredir</w:t>
      </w:r>
      <w:r w:rsidR="00E94FE6" w:rsidRPr="000D6CB6">
        <w:rPr>
          <w:rFonts w:ascii="Times New Roman" w:hAnsi="Times New Roman"/>
          <w:sz w:val="24"/>
          <w:szCs w:val="24"/>
        </w:rPr>
        <w:t xml:space="preserve"> </w:t>
      </w:r>
      <w:r w:rsidR="009C7097">
        <w:rPr>
          <w:rFonts w:ascii="Times New Roman" w:hAnsi="Times New Roman"/>
          <w:sz w:val="24"/>
          <w:szCs w:val="24"/>
        </w:rPr>
        <w:t>devam ettiği ve bu hususun makul sürede yargılanma hakkını ihlal ettiği gözetilerek anayasal bir hakkın ihlal edildiği açık olan bir yargılama dosyasında hukuka, adalete ve mahkemeye güven ilkesinin gördüğü zararın devam etmesinin ön</w:t>
      </w:r>
      <w:r>
        <w:rPr>
          <w:rFonts w:ascii="Times New Roman" w:hAnsi="Times New Roman"/>
          <w:sz w:val="24"/>
          <w:szCs w:val="24"/>
        </w:rPr>
        <w:t>lenmesi amacıyla yargılamanın</w:t>
      </w:r>
      <w:r w:rsidR="009C7097">
        <w:rPr>
          <w:rFonts w:ascii="Times New Roman" w:hAnsi="Times New Roman"/>
          <w:sz w:val="24"/>
          <w:szCs w:val="24"/>
        </w:rPr>
        <w:t xml:space="preserve"> mümkün olan en kısa sürede sonuçlandırılmasını teminen</w:t>
      </w:r>
      <w:r w:rsidR="00E94FE6">
        <w:rPr>
          <w:rFonts w:ascii="Times New Roman" w:hAnsi="Times New Roman"/>
          <w:sz w:val="24"/>
          <w:szCs w:val="24"/>
        </w:rPr>
        <w:t>, kararın bir örneğinin ilgili M</w:t>
      </w:r>
      <w:r w:rsidR="009C7097">
        <w:rPr>
          <w:rFonts w:ascii="Times New Roman" w:hAnsi="Times New Roman"/>
          <w:sz w:val="24"/>
          <w:szCs w:val="24"/>
        </w:rPr>
        <w:t>ahkeme</w:t>
      </w:r>
      <w:r>
        <w:rPr>
          <w:rFonts w:ascii="Times New Roman" w:hAnsi="Times New Roman"/>
          <w:sz w:val="24"/>
          <w:szCs w:val="24"/>
        </w:rPr>
        <w:t xml:space="preserve">sine </w:t>
      </w:r>
      <w:r w:rsidR="009C7097">
        <w:rPr>
          <w:rFonts w:ascii="Times New Roman" w:hAnsi="Times New Roman"/>
          <w:sz w:val="24"/>
          <w:szCs w:val="24"/>
        </w:rPr>
        <w:t>gönderilmesine karar verilmesi gerekir.</w:t>
      </w:r>
    </w:p>
    <w:p w:rsidR="006A5350" w:rsidRPr="00203906" w:rsidRDefault="006A5350" w:rsidP="00064000">
      <w:pPr>
        <w:numPr>
          <w:ilvl w:val="0"/>
          <w:numId w:val="5"/>
        </w:numPr>
        <w:tabs>
          <w:tab w:val="left" w:pos="1134"/>
        </w:tabs>
        <w:spacing w:before="160" w:after="160" w:line="240" w:lineRule="auto"/>
        <w:jc w:val="both"/>
        <w:rPr>
          <w:rFonts w:ascii="Times New Roman" w:hAnsi="Times New Roman"/>
          <w:b/>
          <w:sz w:val="24"/>
          <w:szCs w:val="24"/>
        </w:rPr>
      </w:pPr>
      <w:r w:rsidRPr="00203906">
        <w:rPr>
          <w:rFonts w:ascii="Times New Roman" w:hAnsi="Times New Roman"/>
          <w:b/>
          <w:sz w:val="24"/>
          <w:szCs w:val="24"/>
        </w:rPr>
        <w:t>HÜKÜM</w:t>
      </w:r>
    </w:p>
    <w:p w:rsidR="00F322F0" w:rsidRPr="00EA5DCE" w:rsidRDefault="00F322F0" w:rsidP="00064000">
      <w:pPr>
        <w:tabs>
          <w:tab w:val="left" w:pos="1134"/>
        </w:tabs>
        <w:spacing w:before="160" w:after="160" w:line="240" w:lineRule="auto"/>
        <w:ind w:firstLine="709"/>
        <w:jc w:val="both"/>
        <w:rPr>
          <w:rFonts w:ascii="Times New Roman" w:hAnsi="Times New Roman"/>
          <w:sz w:val="24"/>
          <w:szCs w:val="24"/>
        </w:rPr>
      </w:pPr>
      <w:r>
        <w:rPr>
          <w:rFonts w:ascii="Times New Roman" w:hAnsi="Times New Roman"/>
          <w:sz w:val="24"/>
          <w:szCs w:val="24"/>
        </w:rPr>
        <w:t xml:space="preserve">Açıklanan </w:t>
      </w:r>
      <w:r w:rsidR="00C457C3">
        <w:rPr>
          <w:rFonts w:ascii="Times New Roman" w:hAnsi="Times New Roman"/>
          <w:sz w:val="24"/>
          <w:szCs w:val="24"/>
        </w:rPr>
        <w:t>gerekçelerle</w:t>
      </w:r>
      <w:r>
        <w:rPr>
          <w:rFonts w:ascii="Times New Roman" w:hAnsi="Times New Roman"/>
          <w:sz w:val="24"/>
          <w:szCs w:val="24"/>
        </w:rPr>
        <w:t>;</w:t>
      </w:r>
    </w:p>
    <w:p w:rsidR="006C34D9" w:rsidRPr="00456F9E" w:rsidRDefault="006C34D9" w:rsidP="00064000">
      <w:pPr>
        <w:numPr>
          <w:ilvl w:val="0"/>
          <w:numId w:val="8"/>
        </w:numPr>
        <w:tabs>
          <w:tab w:val="left" w:pos="1134"/>
        </w:tabs>
        <w:spacing w:before="160" w:after="160" w:line="240" w:lineRule="auto"/>
        <w:ind w:left="0" w:firstLine="709"/>
        <w:jc w:val="both"/>
        <w:rPr>
          <w:rFonts w:ascii="Times New Roman" w:hAnsi="Times New Roman"/>
          <w:sz w:val="24"/>
          <w:szCs w:val="24"/>
        </w:rPr>
      </w:pPr>
      <w:r w:rsidRPr="00456F9E">
        <w:rPr>
          <w:rFonts w:ascii="Times New Roman" w:hAnsi="Times New Roman"/>
          <w:sz w:val="24"/>
          <w:szCs w:val="24"/>
        </w:rPr>
        <w:t>Başvurucu</w:t>
      </w:r>
      <w:r w:rsidR="007E3D77" w:rsidRPr="00456F9E">
        <w:rPr>
          <w:rFonts w:ascii="Times New Roman" w:hAnsi="Times New Roman"/>
          <w:sz w:val="24"/>
          <w:szCs w:val="24"/>
        </w:rPr>
        <w:t>ların</w:t>
      </w:r>
      <w:r w:rsidRPr="00456F9E">
        <w:rPr>
          <w:rFonts w:ascii="Times New Roman" w:hAnsi="Times New Roman"/>
          <w:sz w:val="24"/>
          <w:szCs w:val="24"/>
        </w:rPr>
        <w:t xml:space="preserve">, </w:t>
      </w:r>
      <w:r w:rsidR="00456F9E">
        <w:rPr>
          <w:rFonts w:ascii="Times New Roman" w:hAnsi="Times New Roman"/>
          <w:sz w:val="24"/>
          <w:szCs w:val="24"/>
        </w:rPr>
        <w:t>m</w:t>
      </w:r>
      <w:r w:rsidRPr="00456F9E">
        <w:rPr>
          <w:rFonts w:ascii="Times New Roman" w:hAnsi="Times New Roman"/>
          <w:sz w:val="24"/>
          <w:szCs w:val="24"/>
        </w:rPr>
        <w:t>akul sürede yargılanma hak</w:t>
      </w:r>
      <w:r w:rsidR="007E3D77" w:rsidRPr="00456F9E">
        <w:rPr>
          <w:rFonts w:ascii="Times New Roman" w:hAnsi="Times New Roman"/>
          <w:sz w:val="24"/>
          <w:szCs w:val="24"/>
        </w:rPr>
        <w:t>larının</w:t>
      </w:r>
      <w:r w:rsidRPr="00456F9E">
        <w:rPr>
          <w:rFonts w:ascii="Times New Roman" w:hAnsi="Times New Roman"/>
          <w:sz w:val="24"/>
          <w:szCs w:val="24"/>
        </w:rPr>
        <w:t xml:space="preserve"> ihlal edildiği yönündeki iddia</w:t>
      </w:r>
      <w:r w:rsidR="007E3D77" w:rsidRPr="00456F9E">
        <w:rPr>
          <w:rFonts w:ascii="Times New Roman" w:hAnsi="Times New Roman"/>
          <w:sz w:val="24"/>
          <w:szCs w:val="24"/>
        </w:rPr>
        <w:t>larının</w:t>
      </w:r>
      <w:r w:rsidRPr="00456F9E">
        <w:rPr>
          <w:rFonts w:ascii="Times New Roman" w:hAnsi="Times New Roman"/>
          <w:sz w:val="24"/>
          <w:szCs w:val="24"/>
        </w:rPr>
        <w:t xml:space="preserve"> KABUL EDİLEBİLİR OLDUĞUNA,</w:t>
      </w:r>
    </w:p>
    <w:p w:rsidR="006C34D9" w:rsidRDefault="007059EF" w:rsidP="00064000">
      <w:pPr>
        <w:numPr>
          <w:ilvl w:val="0"/>
          <w:numId w:val="8"/>
        </w:numPr>
        <w:tabs>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 xml:space="preserve">Başvurucuların, </w:t>
      </w:r>
      <w:r w:rsidR="006C34D9" w:rsidRPr="008F53DA">
        <w:rPr>
          <w:rFonts w:ascii="Times New Roman" w:hAnsi="Times New Roman"/>
          <w:sz w:val="24"/>
          <w:szCs w:val="24"/>
        </w:rPr>
        <w:t xml:space="preserve">Anayasa’nın 36. </w:t>
      </w:r>
      <w:r w:rsidR="006C34D9">
        <w:rPr>
          <w:rFonts w:ascii="Times New Roman" w:hAnsi="Times New Roman"/>
          <w:sz w:val="24"/>
          <w:szCs w:val="24"/>
        </w:rPr>
        <w:t>m</w:t>
      </w:r>
      <w:r w:rsidR="006C34D9" w:rsidRPr="008F53DA">
        <w:rPr>
          <w:rFonts w:ascii="Times New Roman" w:hAnsi="Times New Roman"/>
          <w:sz w:val="24"/>
          <w:szCs w:val="24"/>
        </w:rPr>
        <w:t>addesin</w:t>
      </w:r>
      <w:r w:rsidR="006C34D9">
        <w:rPr>
          <w:rFonts w:ascii="Times New Roman" w:hAnsi="Times New Roman"/>
          <w:sz w:val="24"/>
          <w:szCs w:val="24"/>
        </w:rPr>
        <w:t xml:space="preserve">de güvence altına alınan </w:t>
      </w:r>
      <w:r w:rsidR="007E3D77">
        <w:rPr>
          <w:rFonts w:ascii="Times New Roman" w:hAnsi="Times New Roman"/>
          <w:sz w:val="24"/>
          <w:szCs w:val="24"/>
        </w:rPr>
        <w:t>makul sürede yargılanma hak</w:t>
      </w:r>
      <w:r>
        <w:rPr>
          <w:rFonts w:ascii="Times New Roman" w:hAnsi="Times New Roman"/>
          <w:sz w:val="24"/>
          <w:szCs w:val="24"/>
        </w:rPr>
        <w:t>k</w:t>
      </w:r>
      <w:r w:rsidR="007E3D77">
        <w:rPr>
          <w:rFonts w:ascii="Times New Roman" w:hAnsi="Times New Roman"/>
          <w:sz w:val="24"/>
          <w:szCs w:val="24"/>
        </w:rPr>
        <w:t>ının</w:t>
      </w:r>
      <w:r w:rsidR="006C34D9">
        <w:rPr>
          <w:rFonts w:ascii="Times New Roman" w:hAnsi="Times New Roman"/>
          <w:sz w:val="24"/>
          <w:szCs w:val="24"/>
        </w:rPr>
        <w:t xml:space="preserve"> </w:t>
      </w:r>
      <w:r w:rsidR="006C34D9" w:rsidRPr="008F53DA">
        <w:rPr>
          <w:rFonts w:ascii="Times New Roman" w:hAnsi="Times New Roman"/>
          <w:sz w:val="24"/>
          <w:szCs w:val="24"/>
        </w:rPr>
        <w:t>İHLAL EDİLDİĞİNE</w:t>
      </w:r>
      <w:r w:rsidR="006C34D9">
        <w:rPr>
          <w:rFonts w:ascii="Times New Roman" w:hAnsi="Times New Roman"/>
          <w:sz w:val="24"/>
          <w:szCs w:val="24"/>
        </w:rPr>
        <w:t>,</w:t>
      </w:r>
    </w:p>
    <w:p w:rsidR="006C34D9" w:rsidRPr="00F8338E" w:rsidRDefault="007E3D77" w:rsidP="00064000">
      <w:pPr>
        <w:numPr>
          <w:ilvl w:val="0"/>
          <w:numId w:val="8"/>
        </w:numPr>
        <w:tabs>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Başvurucular</w:t>
      </w:r>
      <w:r w:rsidR="0010185C">
        <w:rPr>
          <w:rFonts w:ascii="Times New Roman" w:hAnsi="Times New Roman"/>
          <w:sz w:val="24"/>
          <w:szCs w:val="24"/>
        </w:rPr>
        <w:t xml:space="preserve">a ayrı ayrı </w:t>
      </w:r>
      <w:r w:rsidR="006C34D9" w:rsidRPr="00F8338E">
        <w:rPr>
          <w:rFonts w:ascii="Times New Roman" w:hAnsi="Times New Roman"/>
          <w:sz w:val="24"/>
          <w:szCs w:val="24"/>
        </w:rPr>
        <w:t xml:space="preserve">net </w:t>
      </w:r>
      <w:r w:rsidR="00D51BF5">
        <w:rPr>
          <w:rFonts w:ascii="Times New Roman" w:hAnsi="Times New Roman"/>
          <w:sz w:val="24"/>
          <w:szCs w:val="24"/>
        </w:rPr>
        <w:t>18</w:t>
      </w:r>
      <w:r w:rsidR="00383848">
        <w:rPr>
          <w:rFonts w:ascii="Times New Roman" w:hAnsi="Times New Roman"/>
          <w:sz w:val="24"/>
          <w:szCs w:val="24"/>
        </w:rPr>
        <w:t>.0</w:t>
      </w:r>
      <w:r w:rsidR="00D51BF5">
        <w:rPr>
          <w:rFonts w:ascii="Times New Roman" w:hAnsi="Times New Roman"/>
          <w:sz w:val="24"/>
          <w:szCs w:val="24"/>
        </w:rPr>
        <w:t>7</w:t>
      </w:r>
      <w:r>
        <w:rPr>
          <w:rFonts w:ascii="Times New Roman" w:hAnsi="Times New Roman"/>
          <w:sz w:val="24"/>
          <w:szCs w:val="24"/>
        </w:rPr>
        <w:t>0</w:t>
      </w:r>
      <w:r w:rsidRPr="00F8338E">
        <w:rPr>
          <w:rFonts w:ascii="Times New Roman" w:hAnsi="Times New Roman"/>
          <w:sz w:val="24"/>
          <w:szCs w:val="24"/>
        </w:rPr>
        <w:t xml:space="preserve"> TL </w:t>
      </w:r>
      <w:r w:rsidR="006C34D9" w:rsidRPr="00F8338E">
        <w:rPr>
          <w:rFonts w:ascii="Times New Roman" w:hAnsi="Times New Roman"/>
          <w:sz w:val="24"/>
          <w:szCs w:val="24"/>
        </w:rPr>
        <w:t>manevi T</w:t>
      </w:r>
      <w:r>
        <w:rPr>
          <w:rFonts w:ascii="Times New Roman" w:hAnsi="Times New Roman"/>
          <w:sz w:val="24"/>
          <w:szCs w:val="24"/>
        </w:rPr>
        <w:t xml:space="preserve">AZMİNAT ÖDENMESİNE, </w:t>
      </w:r>
      <w:r w:rsidR="006C34D9" w:rsidRPr="00F8338E">
        <w:rPr>
          <w:rFonts w:ascii="Times New Roman" w:hAnsi="Times New Roman"/>
          <w:sz w:val="24"/>
          <w:szCs w:val="24"/>
        </w:rPr>
        <w:t>tazminata ilişkin diğer taleplerin REDDİNE,</w:t>
      </w:r>
    </w:p>
    <w:p w:rsidR="006C34D9" w:rsidRDefault="006C34D9" w:rsidP="00064000">
      <w:pPr>
        <w:numPr>
          <w:ilvl w:val="0"/>
          <w:numId w:val="8"/>
        </w:numPr>
        <w:tabs>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206,10</w:t>
      </w:r>
      <w:r w:rsidRPr="003C07F6">
        <w:rPr>
          <w:rFonts w:ascii="Times New Roman" w:hAnsi="Times New Roman"/>
          <w:sz w:val="24"/>
          <w:szCs w:val="24"/>
        </w:rPr>
        <w:t xml:space="preserve"> TL harç ve </w:t>
      </w:r>
      <w:r>
        <w:rPr>
          <w:rFonts w:ascii="Times New Roman" w:hAnsi="Times New Roman"/>
          <w:sz w:val="24"/>
          <w:szCs w:val="24"/>
        </w:rPr>
        <w:t>1</w:t>
      </w:r>
      <w:r w:rsidRPr="003C07F6">
        <w:rPr>
          <w:rFonts w:ascii="Times New Roman" w:hAnsi="Times New Roman"/>
          <w:sz w:val="24"/>
          <w:szCs w:val="24"/>
        </w:rPr>
        <w:t>.</w:t>
      </w:r>
      <w:r w:rsidR="00D51BF5">
        <w:rPr>
          <w:rFonts w:ascii="Times New Roman" w:hAnsi="Times New Roman"/>
          <w:sz w:val="24"/>
          <w:szCs w:val="24"/>
        </w:rPr>
        <w:t>8</w:t>
      </w:r>
      <w:r>
        <w:rPr>
          <w:rFonts w:ascii="Times New Roman" w:hAnsi="Times New Roman"/>
          <w:sz w:val="24"/>
          <w:szCs w:val="24"/>
        </w:rPr>
        <w:t>0</w:t>
      </w:r>
      <w:r w:rsidRPr="003C07F6">
        <w:rPr>
          <w:rFonts w:ascii="Times New Roman" w:hAnsi="Times New Roman"/>
          <w:sz w:val="24"/>
          <w:szCs w:val="24"/>
        </w:rPr>
        <w:t xml:space="preserve">0 TL vekâlet ücretinden oluşan </w:t>
      </w:r>
      <w:r w:rsidR="008B047B">
        <w:rPr>
          <w:rFonts w:ascii="Times New Roman" w:hAnsi="Times New Roman"/>
          <w:sz w:val="24"/>
          <w:szCs w:val="24"/>
        </w:rPr>
        <w:t xml:space="preserve">toplam </w:t>
      </w:r>
      <w:r w:rsidR="00D51BF5">
        <w:rPr>
          <w:rFonts w:ascii="Times New Roman" w:hAnsi="Times New Roman"/>
          <w:sz w:val="24"/>
          <w:szCs w:val="24"/>
        </w:rPr>
        <w:t>2.0</w:t>
      </w:r>
      <w:r>
        <w:rPr>
          <w:rFonts w:ascii="Times New Roman" w:hAnsi="Times New Roman"/>
          <w:sz w:val="24"/>
          <w:szCs w:val="24"/>
        </w:rPr>
        <w:t>06,10 TL</w:t>
      </w:r>
      <w:r w:rsidRPr="003C07F6">
        <w:rPr>
          <w:rFonts w:ascii="Times New Roman" w:hAnsi="Times New Roman"/>
          <w:sz w:val="24"/>
          <w:szCs w:val="24"/>
        </w:rPr>
        <w:t xml:space="preserve"> yargılama giderinin </w:t>
      </w:r>
      <w:r w:rsidRPr="002F6C87">
        <w:rPr>
          <w:rFonts w:ascii="Times New Roman" w:hAnsi="Times New Roman"/>
          <w:sz w:val="24"/>
          <w:szCs w:val="24"/>
        </w:rPr>
        <w:t>BAŞVURUCU</w:t>
      </w:r>
      <w:r w:rsidR="007E3D77">
        <w:rPr>
          <w:rFonts w:ascii="Times New Roman" w:hAnsi="Times New Roman"/>
          <w:sz w:val="24"/>
          <w:szCs w:val="24"/>
        </w:rPr>
        <w:t>LARA MÜŞTEREKEN</w:t>
      </w:r>
      <w:r w:rsidRPr="002F6C87">
        <w:rPr>
          <w:rFonts w:ascii="Times New Roman" w:hAnsi="Times New Roman"/>
          <w:sz w:val="24"/>
          <w:szCs w:val="24"/>
        </w:rPr>
        <w:t xml:space="preserve"> </w:t>
      </w:r>
      <w:r>
        <w:rPr>
          <w:rFonts w:ascii="Times New Roman" w:hAnsi="Times New Roman"/>
          <w:sz w:val="24"/>
          <w:szCs w:val="24"/>
        </w:rPr>
        <w:t>ÖDENMESİNE,</w:t>
      </w:r>
      <w:r w:rsidRPr="00F469BA">
        <w:rPr>
          <w:rFonts w:ascii="Times New Roman" w:hAnsi="Times New Roman"/>
          <w:b/>
          <w:sz w:val="24"/>
          <w:szCs w:val="24"/>
        </w:rPr>
        <w:t xml:space="preserve"> </w:t>
      </w:r>
    </w:p>
    <w:p w:rsidR="00571934" w:rsidRDefault="006C34D9" w:rsidP="00064000">
      <w:pPr>
        <w:numPr>
          <w:ilvl w:val="0"/>
          <w:numId w:val="8"/>
        </w:numPr>
        <w:tabs>
          <w:tab w:val="left" w:pos="1134"/>
        </w:tabs>
        <w:spacing w:before="160" w:after="160" w:line="240" w:lineRule="auto"/>
        <w:ind w:left="0" w:firstLine="709"/>
        <w:jc w:val="both"/>
        <w:rPr>
          <w:rFonts w:ascii="Times New Roman" w:hAnsi="Times New Roman"/>
          <w:sz w:val="24"/>
          <w:szCs w:val="24"/>
        </w:rPr>
      </w:pPr>
      <w:r w:rsidRPr="000807AA">
        <w:rPr>
          <w:rFonts w:ascii="Times New Roman" w:hAnsi="Times New Roman"/>
          <w:sz w:val="24"/>
          <w:szCs w:val="24"/>
        </w:rPr>
        <w:t>Ödemelerin, kararın tebliğini takiben başvurucu</w:t>
      </w:r>
      <w:r w:rsidR="003B5826">
        <w:rPr>
          <w:rFonts w:ascii="Times New Roman" w:hAnsi="Times New Roman"/>
          <w:sz w:val="24"/>
          <w:szCs w:val="24"/>
        </w:rPr>
        <w:t>ların</w:t>
      </w:r>
      <w:r w:rsidRPr="000807AA">
        <w:rPr>
          <w:rFonts w:ascii="Times New Roman" w:hAnsi="Times New Roman"/>
          <w:sz w:val="24"/>
          <w:szCs w:val="24"/>
        </w:rPr>
        <w:t xml:space="preserve"> Maliye </w:t>
      </w:r>
      <w:r>
        <w:rPr>
          <w:rFonts w:ascii="Times New Roman" w:hAnsi="Times New Roman"/>
          <w:sz w:val="24"/>
          <w:szCs w:val="24"/>
        </w:rPr>
        <w:t>Bakanlığına</w:t>
      </w:r>
      <w:r w:rsidRPr="000807AA">
        <w:rPr>
          <w:rFonts w:ascii="Times New Roman" w:hAnsi="Times New Roman"/>
          <w:sz w:val="24"/>
          <w:szCs w:val="24"/>
        </w:rPr>
        <w:t xml:space="preserve"> başvuru tarihinden itibaren dört ay içinde yapılmasına; ödemede gecikme olması h</w:t>
      </w:r>
      <w:r w:rsidR="008B047B">
        <w:rPr>
          <w:rFonts w:ascii="Times New Roman" w:hAnsi="Times New Roman"/>
          <w:sz w:val="24"/>
          <w:szCs w:val="24"/>
        </w:rPr>
        <w:t>â</w:t>
      </w:r>
      <w:r w:rsidRPr="000807AA">
        <w:rPr>
          <w:rFonts w:ascii="Times New Roman" w:hAnsi="Times New Roman"/>
          <w:sz w:val="24"/>
          <w:szCs w:val="24"/>
        </w:rPr>
        <w:t>linde bu sürenin sona erdiği tarihten ödeme tarihine kadar geçen süre için yasal faiz uygulanmasına,</w:t>
      </w:r>
    </w:p>
    <w:p w:rsidR="009C7097" w:rsidRPr="009C7097" w:rsidRDefault="009C7097" w:rsidP="00064000">
      <w:pPr>
        <w:numPr>
          <w:ilvl w:val="0"/>
          <w:numId w:val="8"/>
        </w:numPr>
        <w:tabs>
          <w:tab w:val="left" w:pos="1134"/>
        </w:tabs>
        <w:spacing w:before="160" w:after="160" w:line="240" w:lineRule="auto"/>
        <w:ind w:left="0" w:firstLine="709"/>
        <w:jc w:val="both"/>
        <w:rPr>
          <w:rFonts w:ascii="Times New Roman" w:hAnsi="Times New Roman"/>
          <w:sz w:val="24"/>
          <w:szCs w:val="24"/>
        </w:rPr>
      </w:pPr>
      <w:r>
        <w:rPr>
          <w:rFonts w:ascii="Times New Roman" w:hAnsi="Times New Roman"/>
          <w:sz w:val="24"/>
          <w:szCs w:val="24"/>
        </w:rPr>
        <w:t xml:space="preserve">Kararın bir örneğinin </w:t>
      </w:r>
      <w:r w:rsidR="007E3D77">
        <w:rPr>
          <w:rFonts w:ascii="Times New Roman" w:hAnsi="Times New Roman"/>
          <w:sz w:val="24"/>
          <w:szCs w:val="24"/>
        </w:rPr>
        <w:t>Diyarbakır 2. İş Mahkemesine</w:t>
      </w:r>
      <w:r w:rsidR="00E94FE6">
        <w:rPr>
          <w:rFonts w:ascii="Times New Roman" w:hAnsi="Times New Roman"/>
          <w:sz w:val="24"/>
          <w:szCs w:val="24"/>
        </w:rPr>
        <w:t xml:space="preserve"> </w:t>
      </w:r>
      <w:r>
        <w:rPr>
          <w:rFonts w:ascii="Times New Roman" w:hAnsi="Times New Roman"/>
          <w:sz w:val="24"/>
          <w:szCs w:val="24"/>
        </w:rPr>
        <w:t>gönderilmesine</w:t>
      </w:r>
    </w:p>
    <w:p w:rsidR="00064000" w:rsidRDefault="00064000" w:rsidP="00864B49">
      <w:pPr>
        <w:shd w:val="clear" w:color="auto" w:fill="FFFFFF"/>
        <w:tabs>
          <w:tab w:val="left" w:pos="1276"/>
        </w:tabs>
        <w:snapToGrid w:val="0"/>
        <w:spacing w:before="160" w:after="160" w:line="240" w:lineRule="auto"/>
        <w:ind w:firstLine="709"/>
        <w:jc w:val="both"/>
        <w:rPr>
          <w:b/>
          <w:bCs/>
        </w:rPr>
      </w:pPr>
      <w:r>
        <w:rPr>
          <w:rFonts w:ascii="Times New Roman" w:hAnsi="Times New Roman"/>
          <w:sz w:val="24"/>
          <w:szCs w:val="24"/>
        </w:rPr>
        <w:t>16</w:t>
      </w:r>
      <w:r w:rsidRPr="005450D7">
        <w:rPr>
          <w:rFonts w:ascii="Times New Roman" w:hAnsi="Times New Roman"/>
          <w:sz w:val="24"/>
          <w:szCs w:val="24"/>
        </w:rPr>
        <w:t>/</w:t>
      </w:r>
      <w:r>
        <w:rPr>
          <w:rFonts w:ascii="Times New Roman" w:hAnsi="Times New Roman"/>
          <w:sz w:val="24"/>
          <w:szCs w:val="24"/>
        </w:rPr>
        <w:t>3/2016</w:t>
      </w:r>
      <w:r w:rsidRPr="005450D7">
        <w:rPr>
          <w:rFonts w:ascii="Times New Roman" w:hAnsi="Times New Roman"/>
          <w:sz w:val="24"/>
          <w:szCs w:val="24"/>
        </w:rPr>
        <w:t xml:space="preserve"> tarihinde </w:t>
      </w:r>
      <w:r w:rsidRPr="005450D7">
        <w:rPr>
          <w:rFonts w:ascii="Times New Roman" w:hAnsi="Times New Roman"/>
          <w:bCs/>
          <w:sz w:val="24"/>
          <w:szCs w:val="24"/>
        </w:rPr>
        <w:t>OYBİRLİĞİYLE</w:t>
      </w:r>
      <w:r w:rsidRPr="005450D7">
        <w:rPr>
          <w:rFonts w:ascii="Times New Roman" w:hAnsi="Times New Roman"/>
          <w:sz w:val="24"/>
          <w:szCs w:val="24"/>
        </w:rPr>
        <w:t xml:space="preserve"> karar verildi.</w:t>
      </w:r>
      <w:bookmarkStart w:id="37" w:name="_GoBack"/>
      <w:bookmarkEnd w:id="37"/>
      <w:r w:rsidR="00864B49">
        <w:rPr>
          <w:b/>
          <w:bCs/>
        </w:rPr>
        <w:t xml:space="preserve"> </w:t>
      </w:r>
    </w:p>
    <w:sectPr w:rsidR="00064000" w:rsidSect="00F91888">
      <w:headerReference w:type="default" r:id="rId10"/>
      <w:footerReference w:type="default" r:id="rId11"/>
      <w:pgSz w:w="11906" w:h="16838"/>
      <w:pgMar w:top="1417" w:right="1417" w:bottom="1417" w:left="1417" w:header="708" w:footer="708"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B5BD1" w:rsidRDefault="002B5BD1">
      <w:r>
        <w:separator/>
      </w:r>
    </w:p>
  </w:endnote>
  <w:endnote w:type="continuationSeparator" w:id="0">
    <w:p w:rsidR="002B5BD1" w:rsidRDefault="002B5B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0002A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w:panose1 w:val="020B0604020202020204"/>
    <w:charset w:val="A2"/>
    <w:family w:val="swiss"/>
    <w:pitch w:val="variable"/>
    <w:sig w:usb0="E0002EFF" w:usb1="C000785B" w:usb2="00000009" w:usb3="00000000" w:csb0="000001FF" w:csb1="00000000"/>
  </w:font>
  <w:font w:name="New York">
    <w:panose1 w:val="02040503060506020304"/>
    <w:charset w:val="00"/>
    <w:family w:val="roman"/>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1C95" w:rsidRDefault="00361C95" w:rsidP="00F91888">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361C95" w:rsidRDefault="00361C95" w:rsidP="00F9188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61C95" w:rsidRDefault="00361C95" w:rsidP="00F91888">
    <w:pPr>
      <w:pStyle w:val="Altbilgi"/>
      <w:framePr w:wrap="around" w:vAnchor="text" w:hAnchor="margin" w:xAlign="right" w:y="1"/>
      <w:rPr>
        <w:rStyle w:val="SayfaNumaras"/>
      </w:rPr>
    </w:pPr>
  </w:p>
  <w:p w:rsidR="00361C95" w:rsidRDefault="00361C95" w:rsidP="00F91888">
    <w:pPr>
      <w:pStyle w:val="Altbilgi"/>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5FE" w:rsidRPr="00E95779" w:rsidRDefault="00EF55FE" w:rsidP="00F91888">
    <w:pPr>
      <w:pStyle w:val="Altbilgi"/>
      <w:framePr w:wrap="around" w:vAnchor="text" w:hAnchor="margin" w:xAlign="right" w:y="1"/>
      <w:rPr>
        <w:rStyle w:val="SayfaNumaras"/>
        <w:rFonts w:ascii="Times New Roman" w:hAnsi="Times New Roman"/>
        <w:sz w:val="24"/>
        <w:szCs w:val="24"/>
      </w:rPr>
    </w:pPr>
    <w:r w:rsidRPr="00E95779">
      <w:rPr>
        <w:rStyle w:val="SayfaNumaras"/>
        <w:rFonts w:ascii="Times New Roman" w:hAnsi="Times New Roman"/>
        <w:sz w:val="24"/>
        <w:szCs w:val="24"/>
      </w:rPr>
      <w:fldChar w:fldCharType="begin"/>
    </w:r>
    <w:r w:rsidRPr="00E95779">
      <w:rPr>
        <w:rStyle w:val="SayfaNumaras"/>
        <w:rFonts w:ascii="Times New Roman" w:hAnsi="Times New Roman"/>
        <w:sz w:val="24"/>
        <w:szCs w:val="24"/>
      </w:rPr>
      <w:instrText xml:space="preserve"> PAGE </w:instrText>
    </w:r>
    <w:r w:rsidRPr="00E95779">
      <w:rPr>
        <w:rStyle w:val="SayfaNumaras"/>
        <w:rFonts w:ascii="Times New Roman" w:hAnsi="Times New Roman"/>
        <w:sz w:val="24"/>
        <w:szCs w:val="24"/>
      </w:rPr>
      <w:fldChar w:fldCharType="separate"/>
    </w:r>
    <w:r w:rsidR="00864B49">
      <w:rPr>
        <w:rStyle w:val="SayfaNumaras"/>
        <w:rFonts w:ascii="Times New Roman" w:hAnsi="Times New Roman"/>
        <w:noProof/>
        <w:sz w:val="24"/>
        <w:szCs w:val="24"/>
      </w:rPr>
      <w:t>5</w:t>
    </w:r>
    <w:r w:rsidRPr="00E95779">
      <w:rPr>
        <w:rStyle w:val="SayfaNumaras"/>
        <w:rFonts w:ascii="Times New Roman" w:hAnsi="Times New Roman"/>
        <w:sz w:val="24"/>
        <w:szCs w:val="24"/>
      </w:rPr>
      <w:fldChar w:fldCharType="end"/>
    </w:r>
  </w:p>
  <w:p w:rsidR="00EF55FE" w:rsidRDefault="00EF55FE" w:rsidP="00F91888">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B5BD1" w:rsidRDefault="002B5BD1">
      <w:r>
        <w:separator/>
      </w:r>
    </w:p>
  </w:footnote>
  <w:footnote w:type="continuationSeparator" w:id="0">
    <w:p w:rsidR="002B5BD1" w:rsidRDefault="002B5BD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5FE" w:rsidRPr="00866D54" w:rsidRDefault="00EF55FE" w:rsidP="00F91888">
    <w:pPr>
      <w:tabs>
        <w:tab w:val="left" w:pos="1701"/>
      </w:tabs>
      <w:suppressAutoHyphens/>
      <w:spacing w:after="0" w:line="240" w:lineRule="auto"/>
      <w:jc w:val="both"/>
      <w:rPr>
        <w:rFonts w:ascii="Times New Roman" w:hAnsi="Times New Roman"/>
        <w:bCs/>
        <w:color w:val="808080"/>
        <w:sz w:val="24"/>
        <w:szCs w:val="24"/>
      </w:rPr>
    </w:pPr>
    <w:r>
      <w:rPr>
        <w:rFonts w:ascii="Times New Roman" w:hAnsi="Times New Roman"/>
        <w:bCs/>
        <w:color w:val="808080"/>
        <w:sz w:val="24"/>
        <w:szCs w:val="24"/>
      </w:rPr>
      <w:t>Başvuru Numarası</w:t>
    </w:r>
    <w:r>
      <w:rPr>
        <w:rFonts w:ascii="Times New Roman" w:hAnsi="Times New Roman"/>
        <w:bCs/>
        <w:color w:val="808080"/>
        <w:sz w:val="24"/>
        <w:szCs w:val="24"/>
      </w:rPr>
      <w:tab/>
      <w:t xml:space="preserve">: </w:t>
    </w:r>
    <w:r w:rsidR="007C24FF">
      <w:rPr>
        <w:rFonts w:ascii="Times New Roman" w:hAnsi="Times New Roman"/>
        <w:bCs/>
        <w:color w:val="808080"/>
        <w:sz w:val="24"/>
        <w:szCs w:val="24"/>
      </w:rPr>
      <w:t>201</w:t>
    </w:r>
    <w:r w:rsidR="005A2A0A">
      <w:rPr>
        <w:rFonts w:ascii="Times New Roman" w:hAnsi="Times New Roman"/>
        <w:bCs/>
        <w:color w:val="808080"/>
        <w:sz w:val="24"/>
        <w:szCs w:val="24"/>
      </w:rPr>
      <w:t>4</w:t>
    </w:r>
    <w:r>
      <w:rPr>
        <w:rFonts w:ascii="Times New Roman" w:hAnsi="Times New Roman"/>
        <w:bCs/>
        <w:color w:val="808080"/>
        <w:sz w:val="24"/>
        <w:szCs w:val="24"/>
      </w:rPr>
      <w:t>/</w:t>
    </w:r>
    <w:r w:rsidR="00E54692">
      <w:rPr>
        <w:rFonts w:ascii="Times New Roman" w:hAnsi="Times New Roman"/>
        <w:bCs/>
        <w:color w:val="808080"/>
        <w:sz w:val="24"/>
        <w:szCs w:val="24"/>
      </w:rPr>
      <w:t>5347</w:t>
    </w:r>
  </w:p>
  <w:p w:rsidR="00EF55FE" w:rsidRDefault="00EF55FE" w:rsidP="00F91888">
    <w:pPr>
      <w:tabs>
        <w:tab w:val="left" w:pos="1701"/>
      </w:tabs>
      <w:suppressAutoHyphens/>
      <w:spacing w:after="0" w:line="240" w:lineRule="auto"/>
      <w:jc w:val="both"/>
      <w:rPr>
        <w:rFonts w:ascii="Times New Roman" w:hAnsi="Times New Roman"/>
        <w:color w:val="808080"/>
        <w:sz w:val="24"/>
        <w:szCs w:val="24"/>
      </w:rPr>
    </w:pPr>
    <w:r w:rsidRPr="00866D54">
      <w:rPr>
        <w:rFonts w:ascii="Times New Roman" w:hAnsi="Times New Roman"/>
        <w:bCs/>
        <w:color w:val="808080"/>
        <w:sz w:val="24"/>
        <w:szCs w:val="24"/>
      </w:rPr>
      <w:t>Karar Tarihi</w:t>
    </w:r>
    <w:r w:rsidRPr="00866D54">
      <w:rPr>
        <w:rFonts w:ascii="Times New Roman" w:hAnsi="Times New Roman"/>
        <w:bCs/>
        <w:color w:val="808080"/>
        <w:sz w:val="24"/>
        <w:szCs w:val="24"/>
      </w:rPr>
      <w:tab/>
    </w:r>
    <w:r w:rsidRPr="00866D54">
      <w:rPr>
        <w:rFonts w:ascii="Times New Roman" w:hAnsi="Times New Roman"/>
        <w:bCs/>
        <w:color w:val="808080"/>
        <w:sz w:val="24"/>
        <w:szCs w:val="24"/>
      </w:rPr>
      <w:tab/>
    </w:r>
    <w:r>
      <w:rPr>
        <w:rFonts w:ascii="Times New Roman" w:hAnsi="Times New Roman"/>
        <w:color w:val="808080"/>
        <w:sz w:val="24"/>
        <w:szCs w:val="24"/>
      </w:rPr>
      <w:t xml:space="preserve">: </w:t>
    </w:r>
    <w:r w:rsidR="00064000">
      <w:rPr>
        <w:rFonts w:ascii="Times New Roman" w:hAnsi="Times New Roman"/>
        <w:color w:val="808080"/>
        <w:sz w:val="24"/>
        <w:szCs w:val="24"/>
      </w:rPr>
      <w:t>16/3/2016</w:t>
    </w:r>
  </w:p>
  <w:p w:rsidR="00EF55FE" w:rsidRPr="00866D54" w:rsidRDefault="00EF55FE" w:rsidP="00F91888">
    <w:pPr>
      <w:tabs>
        <w:tab w:val="left" w:pos="1701"/>
      </w:tabs>
      <w:suppressAutoHyphens/>
      <w:spacing w:after="0" w:line="240" w:lineRule="auto"/>
      <w:jc w:val="both"/>
      <w:rPr>
        <w:rFonts w:ascii="Times New Roman" w:hAnsi="Times New Roman"/>
        <w:bCs/>
        <w:color w:val="80808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BCD42BD"/>
    <w:multiLevelType w:val="hybridMultilevel"/>
    <w:tmpl w:val="87B80742"/>
    <w:lvl w:ilvl="0" w:tplc="C062F6EC">
      <w:start w:val="1"/>
      <w:numFmt w:val="upperLetter"/>
      <w:lvlText w:val="%1."/>
      <w:lvlJc w:val="left"/>
      <w:pPr>
        <w:tabs>
          <w:tab w:val="num" w:pos="1065"/>
        </w:tabs>
        <w:ind w:left="1065" w:hanging="360"/>
      </w:pPr>
      <w:rPr>
        <w:rFonts w:cs="Times New Roman" w:hint="default"/>
        <w:b/>
      </w:rPr>
    </w:lvl>
    <w:lvl w:ilvl="1" w:tplc="041F0019" w:tentative="1">
      <w:start w:val="1"/>
      <w:numFmt w:val="lowerLetter"/>
      <w:lvlText w:val="%2."/>
      <w:lvlJc w:val="left"/>
      <w:pPr>
        <w:tabs>
          <w:tab w:val="num" w:pos="1785"/>
        </w:tabs>
        <w:ind w:left="1785" w:hanging="360"/>
      </w:pPr>
      <w:rPr>
        <w:rFonts w:cs="Times New Roman"/>
      </w:rPr>
    </w:lvl>
    <w:lvl w:ilvl="2" w:tplc="041F001B" w:tentative="1">
      <w:start w:val="1"/>
      <w:numFmt w:val="lowerRoman"/>
      <w:lvlText w:val="%3."/>
      <w:lvlJc w:val="right"/>
      <w:pPr>
        <w:tabs>
          <w:tab w:val="num" w:pos="2505"/>
        </w:tabs>
        <w:ind w:left="2505" w:hanging="180"/>
      </w:pPr>
      <w:rPr>
        <w:rFonts w:cs="Times New Roman"/>
      </w:rPr>
    </w:lvl>
    <w:lvl w:ilvl="3" w:tplc="041F000F" w:tentative="1">
      <w:start w:val="1"/>
      <w:numFmt w:val="decimal"/>
      <w:lvlText w:val="%4."/>
      <w:lvlJc w:val="left"/>
      <w:pPr>
        <w:tabs>
          <w:tab w:val="num" w:pos="3225"/>
        </w:tabs>
        <w:ind w:left="3225" w:hanging="360"/>
      </w:pPr>
      <w:rPr>
        <w:rFonts w:cs="Times New Roman"/>
      </w:rPr>
    </w:lvl>
    <w:lvl w:ilvl="4" w:tplc="041F0019" w:tentative="1">
      <w:start w:val="1"/>
      <w:numFmt w:val="lowerLetter"/>
      <w:lvlText w:val="%5."/>
      <w:lvlJc w:val="left"/>
      <w:pPr>
        <w:tabs>
          <w:tab w:val="num" w:pos="3945"/>
        </w:tabs>
        <w:ind w:left="3945" w:hanging="360"/>
      </w:pPr>
      <w:rPr>
        <w:rFonts w:cs="Times New Roman"/>
      </w:rPr>
    </w:lvl>
    <w:lvl w:ilvl="5" w:tplc="041F001B" w:tentative="1">
      <w:start w:val="1"/>
      <w:numFmt w:val="lowerRoman"/>
      <w:lvlText w:val="%6."/>
      <w:lvlJc w:val="right"/>
      <w:pPr>
        <w:tabs>
          <w:tab w:val="num" w:pos="4665"/>
        </w:tabs>
        <w:ind w:left="4665" w:hanging="180"/>
      </w:pPr>
      <w:rPr>
        <w:rFonts w:cs="Times New Roman"/>
      </w:rPr>
    </w:lvl>
    <w:lvl w:ilvl="6" w:tplc="041F000F" w:tentative="1">
      <w:start w:val="1"/>
      <w:numFmt w:val="decimal"/>
      <w:lvlText w:val="%7."/>
      <w:lvlJc w:val="left"/>
      <w:pPr>
        <w:tabs>
          <w:tab w:val="num" w:pos="5385"/>
        </w:tabs>
        <w:ind w:left="5385" w:hanging="360"/>
      </w:pPr>
      <w:rPr>
        <w:rFonts w:cs="Times New Roman"/>
      </w:rPr>
    </w:lvl>
    <w:lvl w:ilvl="7" w:tplc="041F0019" w:tentative="1">
      <w:start w:val="1"/>
      <w:numFmt w:val="lowerLetter"/>
      <w:lvlText w:val="%8."/>
      <w:lvlJc w:val="left"/>
      <w:pPr>
        <w:tabs>
          <w:tab w:val="num" w:pos="6105"/>
        </w:tabs>
        <w:ind w:left="6105" w:hanging="360"/>
      </w:pPr>
      <w:rPr>
        <w:rFonts w:cs="Times New Roman"/>
      </w:rPr>
    </w:lvl>
    <w:lvl w:ilvl="8" w:tplc="041F001B" w:tentative="1">
      <w:start w:val="1"/>
      <w:numFmt w:val="lowerRoman"/>
      <w:lvlText w:val="%9."/>
      <w:lvlJc w:val="right"/>
      <w:pPr>
        <w:tabs>
          <w:tab w:val="num" w:pos="6825"/>
        </w:tabs>
        <w:ind w:left="6825" w:hanging="180"/>
      </w:pPr>
      <w:rPr>
        <w:rFonts w:cs="Times New Roman"/>
      </w:rPr>
    </w:lvl>
  </w:abstractNum>
  <w:abstractNum w:abstractNumId="1" w15:restartNumberingAfterBreak="0">
    <w:nsid w:val="1E513EAA"/>
    <w:multiLevelType w:val="hybridMultilevel"/>
    <w:tmpl w:val="3A5C518E"/>
    <w:lvl w:ilvl="0" w:tplc="F1BA18BC">
      <w:start w:val="1"/>
      <w:numFmt w:val="upperRoman"/>
      <w:lvlText w:val="%1."/>
      <w:lvlJc w:val="left"/>
      <w:pPr>
        <w:tabs>
          <w:tab w:val="num" w:pos="1429"/>
        </w:tabs>
        <w:ind w:left="1429" w:hanging="720"/>
      </w:pPr>
      <w:rPr>
        <w:rFonts w:cs="Times New Roman" w:hint="default"/>
      </w:rPr>
    </w:lvl>
    <w:lvl w:ilvl="1" w:tplc="041F0019" w:tentative="1">
      <w:start w:val="1"/>
      <w:numFmt w:val="lowerLetter"/>
      <w:lvlText w:val="%2."/>
      <w:lvlJc w:val="left"/>
      <w:pPr>
        <w:tabs>
          <w:tab w:val="num" w:pos="1789"/>
        </w:tabs>
        <w:ind w:left="1789" w:hanging="360"/>
      </w:pPr>
      <w:rPr>
        <w:rFonts w:cs="Times New Roman"/>
      </w:rPr>
    </w:lvl>
    <w:lvl w:ilvl="2" w:tplc="041F001B" w:tentative="1">
      <w:start w:val="1"/>
      <w:numFmt w:val="lowerRoman"/>
      <w:lvlText w:val="%3."/>
      <w:lvlJc w:val="right"/>
      <w:pPr>
        <w:tabs>
          <w:tab w:val="num" w:pos="2509"/>
        </w:tabs>
        <w:ind w:left="2509" w:hanging="180"/>
      </w:pPr>
      <w:rPr>
        <w:rFonts w:cs="Times New Roman"/>
      </w:rPr>
    </w:lvl>
    <w:lvl w:ilvl="3" w:tplc="041F000F" w:tentative="1">
      <w:start w:val="1"/>
      <w:numFmt w:val="decimal"/>
      <w:lvlText w:val="%4."/>
      <w:lvlJc w:val="left"/>
      <w:pPr>
        <w:tabs>
          <w:tab w:val="num" w:pos="3229"/>
        </w:tabs>
        <w:ind w:left="3229" w:hanging="360"/>
      </w:pPr>
      <w:rPr>
        <w:rFonts w:cs="Times New Roman"/>
      </w:rPr>
    </w:lvl>
    <w:lvl w:ilvl="4" w:tplc="041F0019" w:tentative="1">
      <w:start w:val="1"/>
      <w:numFmt w:val="lowerLetter"/>
      <w:lvlText w:val="%5."/>
      <w:lvlJc w:val="left"/>
      <w:pPr>
        <w:tabs>
          <w:tab w:val="num" w:pos="3949"/>
        </w:tabs>
        <w:ind w:left="3949" w:hanging="360"/>
      </w:pPr>
      <w:rPr>
        <w:rFonts w:cs="Times New Roman"/>
      </w:rPr>
    </w:lvl>
    <w:lvl w:ilvl="5" w:tplc="041F001B" w:tentative="1">
      <w:start w:val="1"/>
      <w:numFmt w:val="lowerRoman"/>
      <w:lvlText w:val="%6."/>
      <w:lvlJc w:val="right"/>
      <w:pPr>
        <w:tabs>
          <w:tab w:val="num" w:pos="4669"/>
        </w:tabs>
        <w:ind w:left="4669" w:hanging="180"/>
      </w:pPr>
      <w:rPr>
        <w:rFonts w:cs="Times New Roman"/>
      </w:rPr>
    </w:lvl>
    <w:lvl w:ilvl="6" w:tplc="041F000F" w:tentative="1">
      <w:start w:val="1"/>
      <w:numFmt w:val="decimal"/>
      <w:lvlText w:val="%7."/>
      <w:lvlJc w:val="left"/>
      <w:pPr>
        <w:tabs>
          <w:tab w:val="num" w:pos="5389"/>
        </w:tabs>
        <w:ind w:left="5389" w:hanging="360"/>
      </w:pPr>
      <w:rPr>
        <w:rFonts w:cs="Times New Roman"/>
      </w:rPr>
    </w:lvl>
    <w:lvl w:ilvl="7" w:tplc="041F0019" w:tentative="1">
      <w:start w:val="1"/>
      <w:numFmt w:val="lowerLetter"/>
      <w:lvlText w:val="%8."/>
      <w:lvlJc w:val="left"/>
      <w:pPr>
        <w:tabs>
          <w:tab w:val="num" w:pos="6109"/>
        </w:tabs>
        <w:ind w:left="6109" w:hanging="360"/>
      </w:pPr>
      <w:rPr>
        <w:rFonts w:cs="Times New Roman"/>
      </w:rPr>
    </w:lvl>
    <w:lvl w:ilvl="8" w:tplc="041F001B" w:tentative="1">
      <w:start w:val="1"/>
      <w:numFmt w:val="lowerRoman"/>
      <w:lvlText w:val="%9."/>
      <w:lvlJc w:val="right"/>
      <w:pPr>
        <w:tabs>
          <w:tab w:val="num" w:pos="6829"/>
        </w:tabs>
        <w:ind w:left="6829" w:hanging="180"/>
      </w:pPr>
      <w:rPr>
        <w:rFonts w:cs="Times New Roman"/>
      </w:rPr>
    </w:lvl>
  </w:abstractNum>
  <w:abstractNum w:abstractNumId="2" w15:restartNumberingAfterBreak="0">
    <w:nsid w:val="25085851"/>
    <w:multiLevelType w:val="hybridMultilevel"/>
    <w:tmpl w:val="4F18C2D8"/>
    <w:lvl w:ilvl="0" w:tplc="25DA929E">
      <w:start w:val="1"/>
      <w:numFmt w:val="upperRoman"/>
      <w:lvlText w:val="%1."/>
      <w:lvlJc w:val="left"/>
      <w:pPr>
        <w:tabs>
          <w:tab w:val="num" w:pos="0"/>
        </w:tabs>
        <w:ind w:left="709" w:firstLine="0"/>
      </w:pPr>
      <w:rPr>
        <w:rFonts w:ascii="Times New Roman" w:hAnsi="Times New Roman" w:hint="default"/>
        <w:b/>
        <w:i w:val="0"/>
        <w:vanish w:val="0"/>
        <w:sz w:val="24"/>
      </w:rPr>
    </w:lvl>
    <w:lvl w:ilvl="1" w:tplc="2D4E76A0">
      <w:start w:val="1"/>
      <w:numFmt w:val="upperLetter"/>
      <w:lvlText w:val="%2."/>
      <w:lvlJc w:val="left"/>
      <w:pPr>
        <w:tabs>
          <w:tab w:val="num" w:pos="0"/>
        </w:tabs>
        <w:ind w:left="709" w:firstLine="0"/>
      </w:pPr>
      <w:rPr>
        <w:rFonts w:ascii="Times New Roman" w:hAnsi="Times New Roman" w:hint="default"/>
        <w:b/>
        <w:i w:val="0"/>
        <w:vanish w:val="0"/>
        <w:sz w:val="24"/>
      </w:r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3" w15:restartNumberingAfterBreak="0">
    <w:nsid w:val="2B587EB7"/>
    <w:multiLevelType w:val="multilevel"/>
    <w:tmpl w:val="787C91B8"/>
    <w:lvl w:ilvl="0">
      <w:start w:val="1"/>
      <w:numFmt w:val="decimal"/>
      <w:lvlText w:val="%1."/>
      <w:lvlJc w:val="left"/>
      <w:pPr>
        <w:tabs>
          <w:tab w:val="num" w:pos="0"/>
        </w:tabs>
        <w:ind w:left="709" w:firstLine="0"/>
      </w:pPr>
      <w:rPr>
        <w:rFonts w:ascii="Times New Roman" w:hAnsi="Times New Roman" w:hint="default"/>
        <w:b w:val="0"/>
        <w:i w:val="0"/>
        <w:sz w:val="24"/>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 w15:restartNumberingAfterBreak="0">
    <w:nsid w:val="552B2328"/>
    <w:multiLevelType w:val="multilevel"/>
    <w:tmpl w:val="00000001"/>
    <w:lvl w:ilvl="0">
      <w:start w:val="1"/>
      <w:numFmt w:val="upperRoman"/>
      <w:lvlText w:val="%1."/>
      <w:lvlJc w:val="left"/>
      <w:pPr>
        <w:tabs>
          <w:tab w:val="num" w:pos="0"/>
        </w:tabs>
        <w:ind w:left="709" w:firstLine="0"/>
      </w:pPr>
      <w:rPr>
        <w:b/>
        <w:i/>
        <w:vanish/>
        <w:sz w:val="24"/>
      </w:rPr>
    </w:lvl>
    <w:lvl w:ilvl="1">
      <w:start w:val="1"/>
      <w:numFmt w:val="upperLetter"/>
      <w:lvlText w:val="%2."/>
      <w:lvlJc w:val="left"/>
      <w:pPr>
        <w:tabs>
          <w:tab w:val="num" w:pos="0"/>
        </w:tabs>
        <w:ind w:left="709" w:firstLine="0"/>
      </w:pPr>
      <w:rPr>
        <w:b/>
        <w:i/>
        <w:vanish/>
        <w:sz w:val="24"/>
      </w:r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15:restartNumberingAfterBreak="0">
    <w:nsid w:val="62D41DDF"/>
    <w:multiLevelType w:val="hybridMultilevel"/>
    <w:tmpl w:val="787C91B8"/>
    <w:lvl w:ilvl="0" w:tplc="3A8ED89E">
      <w:start w:val="1"/>
      <w:numFmt w:val="decimal"/>
      <w:lvlText w:val="%1."/>
      <w:lvlJc w:val="left"/>
      <w:pPr>
        <w:tabs>
          <w:tab w:val="num" w:pos="0"/>
        </w:tabs>
        <w:ind w:left="709" w:firstLine="0"/>
      </w:pPr>
      <w:rPr>
        <w:rFonts w:ascii="Times New Roman" w:hAnsi="Times New Roman" w:hint="default"/>
        <w:b w:val="0"/>
        <w:i w:val="0"/>
        <w:sz w:val="24"/>
      </w:r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6" w15:restartNumberingAfterBreak="0">
    <w:nsid w:val="73013ED1"/>
    <w:multiLevelType w:val="hybridMultilevel"/>
    <w:tmpl w:val="EE8C280E"/>
    <w:lvl w:ilvl="0" w:tplc="5B368192">
      <w:start w:val="1"/>
      <w:numFmt w:val="decimal"/>
      <w:lvlText w:val="%1."/>
      <w:lvlJc w:val="left"/>
      <w:pPr>
        <w:tabs>
          <w:tab w:val="num" w:pos="1069"/>
        </w:tabs>
        <w:ind w:left="1069" w:hanging="360"/>
      </w:pPr>
      <w:rPr>
        <w:rFonts w:cs="Times New Roman" w:hint="default"/>
      </w:rPr>
    </w:lvl>
    <w:lvl w:ilvl="1" w:tplc="041F0019" w:tentative="1">
      <w:start w:val="1"/>
      <w:numFmt w:val="lowerLetter"/>
      <w:lvlText w:val="%2."/>
      <w:lvlJc w:val="left"/>
      <w:pPr>
        <w:tabs>
          <w:tab w:val="num" w:pos="1789"/>
        </w:tabs>
        <w:ind w:left="1789" w:hanging="360"/>
      </w:pPr>
      <w:rPr>
        <w:rFonts w:cs="Times New Roman"/>
      </w:rPr>
    </w:lvl>
    <w:lvl w:ilvl="2" w:tplc="041F001B" w:tentative="1">
      <w:start w:val="1"/>
      <w:numFmt w:val="lowerRoman"/>
      <w:lvlText w:val="%3."/>
      <w:lvlJc w:val="right"/>
      <w:pPr>
        <w:tabs>
          <w:tab w:val="num" w:pos="2509"/>
        </w:tabs>
        <w:ind w:left="2509" w:hanging="180"/>
      </w:pPr>
      <w:rPr>
        <w:rFonts w:cs="Times New Roman"/>
      </w:rPr>
    </w:lvl>
    <w:lvl w:ilvl="3" w:tplc="041F000F" w:tentative="1">
      <w:start w:val="1"/>
      <w:numFmt w:val="decimal"/>
      <w:lvlText w:val="%4."/>
      <w:lvlJc w:val="left"/>
      <w:pPr>
        <w:tabs>
          <w:tab w:val="num" w:pos="3229"/>
        </w:tabs>
        <w:ind w:left="3229" w:hanging="360"/>
      </w:pPr>
      <w:rPr>
        <w:rFonts w:cs="Times New Roman"/>
      </w:rPr>
    </w:lvl>
    <w:lvl w:ilvl="4" w:tplc="041F0019" w:tentative="1">
      <w:start w:val="1"/>
      <w:numFmt w:val="lowerLetter"/>
      <w:lvlText w:val="%5."/>
      <w:lvlJc w:val="left"/>
      <w:pPr>
        <w:tabs>
          <w:tab w:val="num" w:pos="3949"/>
        </w:tabs>
        <w:ind w:left="3949" w:hanging="360"/>
      </w:pPr>
      <w:rPr>
        <w:rFonts w:cs="Times New Roman"/>
      </w:rPr>
    </w:lvl>
    <w:lvl w:ilvl="5" w:tplc="041F001B" w:tentative="1">
      <w:start w:val="1"/>
      <w:numFmt w:val="lowerRoman"/>
      <w:lvlText w:val="%6."/>
      <w:lvlJc w:val="right"/>
      <w:pPr>
        <w:tabs>
          <w:tab w:val="num" w:pos="4669"/>
        </w:tabs>
        <w:ind w:left="4669" w:hanging="180"/>
      </w:pPr>
      <w:rPr>
        <w:rFonts w:cs="Times New Roman"/>
      </w:rPr>
    </w:lvl>
    <w:lvl w:ilvl="6" w:tplc="041F000F" w:tentative="1">
      <w:start w:val="1"/>
      <w:numFmt w:val="decimal"/>
      <w:lvlText w:val="%7."/>
      <w:lvlJc w:val="left"/>
      <w:pPr>
        <w:tabs>
          <w:tab w:val="num" w:pos="5389"/>
        </w:tabs>
        <w:ind w:left="5389" w:hanging="360"/>
      </w:pPr>
      <w:rPr>
        <w:rFonts w:cs="Times New Roman"/>
      </w:rPr>
    </w:lvl>
    <w:lvl w:ilvl="7" w:tplc="041F0019" w:tentative="1">
      <w:start w:val="1"/>
      <w:numFmt w:val="lowerLetter"/>
      <w:lvlText w:val="%8."/>
      <w:lvlJc w:val="left"/>
      <w:pPr>
        <w:tabs>
          <w:tab w:val="num" w:pos="6109"/>
        </w:tabs>
        <w:ind w:left="6109" w:hanging="360"/>
      </w:pPr>
      <w:rPr>
        <w:rFonts w:cs="Times New Roman"/>
      </w:rPr>
    </w:lvl>
    <w:lvl w:ilvl="8" w:tplc="041F001B" w:tentative="1">
      <w:start w:val="1"/>
      <w:numFmt w:val="lowerRoman"/>
      <w:lvlText w:val="%9."/>
      <w:lvlJc w:val="right"/>
      <w:pPr>
        <w:tabs>
          <w:tab w:val="num" w:pos="6829"/>
        </w:tabs>
        <w:ind w:left="6829" w:hanging="180"/>
      </w:pPr>
      <w:rPr>
        <w:rFonts w:cs="Times New Roman"/>
      </w:rPr>
    </w:lvl>
  </w:abstractNum>
  <w:abstractNum w:abstractNumId="7" w15:restartNumberingAfterBreak="0">
    <w:nsid w:val="74263907"/>
    <w:multiLevelType w:val="hybridMultilevel"/>
    <w:tmpl w:val="6C6277DA"/>
    <w:lvl w:ilvl="0" w:tplc="1C6A6EA6">
      <w:start w:val="1"/>
      <w:numFmt w:val="upperLetter"/>
      <w:lvlText w:val="%1."/>
      <w:lvlJc w:val="left"/>
      <w:pPr>
        <w:tabs>
          <w:tab w:val="num" w:pos="1069"/>
        </w:tabs>
        <w:ind w:left="1069" w:hanging="360"/>
      </w:pPr>
      <w:rPr>
        <w:rFonts w:cs="Times New Roman" w:hint="default"/>
      </w:rPr>
    </w:lvl>
    <w:lvl w:ilvl="1" w:tplc="041F0019" w:tentative="1">
      <w:start w:val="1"/>
      <w:numFmt w:val="lowerLetter"/>
      <w:lvlText w:val="%2."/>
      <w:lvlJc w:val="left"/>
      <w:pPr>
        <w:tabs>
          <w:tab w:val="num" w:pos="1789"/>
        </w:tabs>
        <w:ind w:left="1789" w:hanging="360"/>
      </w:pPr>
      <w:rPr>
        <w:rFonts w:cs="Times New Roman"/>
      </w:rPr>
    </w:lvl>
    <w:lvl w:ilvl="2" w:tplc="041F001B" w:tentative="1">
      <w:start w:val="1"/>
      <w:numFmt w:val="lowerRoman"/>
      <w:lvlText w:val="%3."/>
      <w:lvlJc w:val="right"/>
      <w:pPr>
        <w:tabs>
          <w:tab w:val="num" w:pos="2509"/>
        </w:tabs>
        <w:ind w:left="2509" w:hanging="180"/>
      </w:pPr>
      <w:rPr>
        <w:rFonts w:cs="Times New Roman"/>
      </w:rPr>
    </w:lvl>
    <w:lvl w:ilvl="3" w:tplc="041F000F" w:tentative="1">
      <w:start w:val="1"/>
      <w:numFmt w:val="decimal"/>
      <w:lvlText w:val="%4."/>
      <w:lvlJc w:val="left"/>
      <w:pPr>
        <w:tabs>
          <w:tab w:val="num" w:pos="3229"/>
        </w:tabs>
        <w:ind w:left="3229" w:hanging="360"/>
      </w:pPr>
      <w:rPr>
        <w:rFonts w:cs="Times New Roman"/>
      </w:rPr>
    </w:lvl>
    <w:lvl w:ilvl="4" w:tplc="041F0019" w:tentative="1">
      <w:start w:val="1"/>
      <w:numFmt w:val="lowerLetter"/>
      <w:lvlText w:val="%5."/>
      <w:lvlJc w:val="left"/>
      <w:pPr>
        <w:tabs>
          <w:tab w:val="num" w:pos="3949"/>
        </w:tabs>
        <w:ind w:left="3949" w:hanging="360"/>
      </w:pPr>
      <w:rPr>
        <w:rFonts w:cs="Times New Roman"/>
      </w:rPr>
    </w:lvl>
    <w:lvl w:ilvl="5" w:tplc="041F001B" w:tentative="1">
      <w:start w:val="1"/>
      <w:numFmt w:val="lowerRoman"/>
      <w:lvlText w:val="%6."/>
      <w:lvlJc w:val="right"/>
      <w:pPr>
        <w:tabs>
          <w:tab w:val="num" w:pos="4669"/>
        </w:tabs>
        <w:ind w:left="4669" w:hanging="180"/>
      </w:pPr>
      <w:rPr>
        <w:rFonts w:cs="Times New Roman"/>
      </w:rPr>
    </w:lvl>
    <w:lvl w:ilvl="6" w:tplc="041F000F" w:tentative="1">
      <w:start w:val="1"/>
      <w:numFmt w:val="decimal"/>
      <w:lvlText w:val="%7."/>
      <w:lvlJc w:val="left"/>
      <w:pPr>
        <w:tabs>
          <w:tab w:val="num" w:pos="5389"/>
        </w:tabs>
        <w:ind w:left="5389" w:hanging="360"/>
      </w:pPr>
      <w:rPr>
        <w:rFonts w:cs="Times New Roman"/>
      </w:rPr>
    </w:lvl>
    <w:lvl w:ilvl="7" w:tplc="041F0019" w:tentative="1">
      <w:start w:val="1"/>
      <w:numFmt w:val="lowerLetter"/>
      <w:lvlText w:val="%8."/>
      <w:lvlJc w:val="left"/>
      <w:pPr>
        <w:tabs>
          <w:tab w:val="num" w:pos="6109"/>
        </w:tabs>
        <w:ind w:left="6109" w:hanging="360"/>
      </w:pPr>
      <w:rPr>
        <w:rFonts w:cs="Times New Roman"/>
      </w:rPr>
    </w:lvl>
    <w:lvl w:ilvl="8" w:tplc="041F001B" w:tentative="1">
      <w:start w:val="1"/>
      <w:numFmt w:val="lowerRoman"/>
      <w:lvlText w:val="%9."/>
      <w:lvlJc w:val="right"/>
      <w:pPr>
        <w:tabs>
          <w:tab w:val="num" w:pos="6829"/>
        </w:tabs>
        <w:ind w:left="6829" w:hanging="180"/>
      </w:pPr>
      <w:rPr>
        <w:rFonts w:cs="Times New Roman"/>
      </w:rPr>
    </w:lvl>
  </w:abstractNum>
  <w:abstractNum w:abstractNumId="8" w15:restartNumberingAfterBreak="0">
    <w:nsid w:val="74AF1BE4"/>
    <w:multiLevelType w:val="hybridMultilevel"/>
    <w:tmpl w:val="85E655E2"/>
    <w:lvl w:ilvl="0" w:tplc="4FB89F88">
      <w:start w:val="5"/>
      <w:numFmt w:val="decimal"/>
      <w:lvlText w:val="%1."/>
      <w:lvlJc w:val="left"/>
      <w:pPr>
        <w:ind w:left="1069" w:hanging="360"/>
      </w:pPr>
      <w:rPr>
        <w:rFonts w:ascii="Times New Roman" w:hAnsi="Times New Roman" w:cs="Times New Roman" w:hint="default"/>
        <w:b w:val="0"/>
        <w:i w:val="0"/>
        <w:sz w:val="24"/>
        <w:szCs w:val="24"/>
      </w:rPr>
    </w:lvl>
    <w:lvl w:ilvl="1" w:tplc="041F0019" w:tentative="1">
      <w:start w:val="1"/>
      <w:numFmt w:val="lowerLetter"/>
      <w:lvlText w:val="%2."/>
      <w:lvlJc w:val="left"/>
      <w:pPr>
        <w:ind w:left="1789" w:hanging="360"/>
      </w:pPr>
      <w:rPr>
        <w:rFonts w:cs="Times New Roman"/>
      </w:rPr>
    </w:lvl>
    <w:lvl w:ilvl="2" w:tplc="041F001B" w:tentative="1">
      <w:start w:val="1"/>
      <w:numFmt w:val="lowerRoman"/>
      <w:lvlText w:val="%3."/>
      <w:lvlJc w:val="right"/>
      <w:pPr>
        <w:ind w:left="2509" w:hanging="180"/>
      </w:pPr>
      <w:rPr>
        <w:rFonts w:cs="Times New Roman"/>
      </w:rPr>
    </w:lvl>
    <w:lvl w:ilvl="3" w:tplc="041F000F" w:tentative="1">
      <w:start w:val="1"/>
      <w:numFmt w:val="decimal"/>
      <w:lvlText w:val="%4."/>
      <w:lvlJc w:val="left"/>
      <w:pPr>
        <w:ind w:left="3229" w:hanging="360"/>
      </w:pPr>
      <w:rPr>
        <w:rFonts w:cs="Times New Roman"/>
      </w:rPr>
    </w:lvl>
    <w:lvl w:ilvl="4" w:tplc="041F0019" w:tentative="1">
      <w:start w:val="1"/>
      <w:numFmt w:val="lowerLetter"/>
      <w:lvlText w:val="%5."/>
      <w:lvlJc w:val="left"/>
      <w:pPr>
        <w:ind w:left="3949" w:hanging="360"/>
      </w:pPr>
      <w:rPr>
        <w:rFonts w:cs="Times New Roman"/>
      </w:rPr>
    </w:lvl>
    <w:lvl w:ilvl="5" w:tplc="041F001B" w:tentative="1">
      <w:start w:val="1"/>
      <w:numFmt w:val="lowerRoman"/>
      <w:lvlText w:val="%6."/>
      <w:lvlJc w:val="right"/>
      <w:pPr>
        <w:ind w:left="4669" w:hanging="180"/>
      </w:pPr>
      <w:rPr>
        <w:rFonts w:cs="Times New Roman"/>
      </w:rPr>
    </w:lvl>
    <w:lvl w:ilvl="6" w:tplc="041F000F" w:tentative="1">
      <w:start w:val="1"/>
      <w:numFmt w:val="decimal"/>
      <w:lvlText w:val="%7."/>
      <w:lvlJc w:val="left"/>
      <w:pPr>
        <w:ind w:left="5389" w:hanging="360"/>
      </w:pPr>
      <w:rPr>
        <w:rFonts w:cs="Times New Roman"/>
      </w:rPr>
    </w:lvl>
    <w:lvl w:ilvl="7" w:tplc="041F0019" w:tentative="1">
      <w:start w:val="1"/>
      <w:numFmt w:val="lowerLetter"/>
      <w:lvlText w:val="%8."/>
      <w:lvlJc w:val="left"/>
      <w:pPr>
        <w:ind w:left="6109" w:hanging="360"/>
      </w:pPr>
      <w:rPr>
        <w:rFonts w:cs="Times New Roman"/>
      </w:rPr>
    </w:lvl>
    <w:lvl w:ilvl="8" w:tplc="041F001B" w:tentative="1">
      <w:start w:val="1"/>
      <w:numFmt w:val="lowerRoman"/>
      <w:lvlText w:val="%9."/>
      <w:lvlJc w:val="right"/>
      <w:pPr>
        <w:ind w:left="6829" w:hanging="180"/>
      </w:pPr>
      <w:rPr>
        <w:rFonts w:cs="Times New Roman"/>
      </w:rPr>
    </w:lvl>
  </w:abstractNum>
  <w:abstractNum w:abstractNumId="9" w15:restartNumberingAfterBreak="0">
    <w:nsid w:val="75E230D8"/>
    <w:multiLevelType w:val="hybridMultilevel"/>
    <w:tmpl w:val="189C9E34"/>
    <w:lvl w:ilvl="0" w:tplc="BC688122">
      <w:start w:val="1"/>
      <w:numFmt w:val="upperLetter"/>
      <w:lvlText w:val="%1."/>
      <w:lvlJc w:val="left"/>
      <w:pPr>
        <w:ind w:left="1069" w:hanging="360"/>
      </w:pPr>
      <w:rPr>
        <w:rFonts w:ascii="Times New Roman" w:eastAsia="Calibri" w:hAnsi="Times New Roman" w:cs="Times New Roman"/>
        <w:b w:val="0"/>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0" w15:restartNumberingAfterBreak="0">
    <w:nsid w:val="763A518E"/>
    <w:multiLevelType w:val="hybridMultilevel"/>
    <w:tmpl w:val="6A1AD5DC"/>
    <w:lvl w:ilvl="0" w:tplc="03DEDF3C">
      <w:start w:val="6"/>
      <w:numFmt w:val="decimal"/>
      <w:lvlText w:val="%1."/>
      <w:lvlJc w:val="left"/>
      <w:pPr>
        <w:ind w:left="1211" w:hanging="360"/>
      </w:pPr>
      <w:rPr>
        <w:rFonts w:ascii="Times New Roman" w:hAnsi="Times New Roman" w:cs="Times New Roman" w:hint="default"/>
        <w:b w:val="0"/>
        <w:color w:val="auto"/>
        <w:sz w:val="24"/>
        <w:szCs w:val="24"/>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num w:numId="1">
    <w:abstractNumId w:val="6"/>
  </w:num>
  <w:num w:numId="2">
    <w:abstractNumId w:val="1"/>
  </w:num>
  <w:num w:numId="3">
    <w:abstractNumId w:val="0"/>
  </w:num>
  <w:num w:numId="4">
    <w:abstractNumId w:val="7"/>
  </w:num>
  <w:num w:numId="5">
    <w:abstractNumId w:val="2"/>
  </w:num>
  <w:num w:numId="6">
    <w:abstractNumId w:val="5"/>
  </w:num>
  <w:num w:numId="7">
    <w:abstractNumId w:val="3"/>
  </w:num>
  <w:num w:numId="8">
    <w:abstractNumId w:val="9"/>
  </w:num>
  <w:num w:numId="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0"/>
  </w:num>
  <w:num w:numId="1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6A5350"/>
    <w:rsid w:val="000141B1"/>
    <w:rsid w:val="000229CB"/>
    <w:rsid w:val="000245D8"/>
    <w:rsid w:val="00026B40"/>
    <w:rsid w:val="00033DED"/>
    <w:rsid w:val="0003507D"/>
    <w:rsid w:val="0003543C"/>
    <w:rsid w:val="00043378"/>
    <w:rsid w:val="00053651"/>
    <w:rsid w:val="00055207"/>
    <w:rsid w:val="0005737A"/>
    <w:rsid w:val="000578D2"/>
    <w:rsid w:val="00060AB5"/>
    <w:rsid w:val="00061826"/>
    <w:rsid w:val="00062079"/>
    <w:rsid w:val="000621E1"/>
    <w:rsid w:val="00064000"/>
    <w:rsid w:val="000737D6"/>
    <w:rsid w:val="00073F70"/>
    <w:rsid w:val="0007680C"/>
    <w:rsid w:val="000807AA"/>
    <w:rsid w:val="00086796"/>
    <w:rsid w:val="00095694"/>
    <w:rsid w:val="000977B7"/>
    <w:rsid w:val="000A0052"/>
    <w:rsid w:val="000A304E"/>
    <w:rsid w:val="000A4912"/>
    <w:rsid w:val="000B0430"/>
    <w:rsid w:val="000C034C"/>
    <w:rsid w:val="000C30E5"/>
    <w:rsid w:val="000C3770"/>
    <w:rsid w:val="000C3E44"/>
    <w:rsid w:val="000C53EE"/>
    <w:rsid w:val="000C5FDB"/>
    <w:rsid w:val="000D09FE"/>
    <w:rsid w:val="000D5115"/>
    <w:rsid w:val="000D6CB6"/>
    <w:rsid w:val="000D7CB8"/>
    <w:rsid w:val="000E1C4E"/>
    <w:rsid w:val="000E2C10"/>
    <w:rsid w:val="000E5EAA"/>
    <w:rsid w:val="000E6428"/>
    <w:rsid w:val="000E7605"/>
    <w:rsid w:val="00100DD0"/>
    <w:rsid w:val="00101421"/>
    <w:rsid w:val="0010185C"/>
    <w:rsid w:val="001055D3"/>
    <w:rsid w:val="00106940"/>
    <w:rsid w:val="00112503"/>
    <w:rsid w:val="00113FC7"/>
    <w:rsid w:val="00121A05"/>
    <w:rsid w:val="001249B5"/>
    <w:rsid w:val="00125E6B"/>
    <w:rsid w:val="001271EA"/>
    <w:rsid w:val="001323B2"/>
    <w:rsid w:val="00132C92"/>
    <w:rsid w:val="0013631F"/>
    <w:rsid w:val="001371B6"/>
    <w:rsid w:val="00146744"/>
    <w:rsid w:val="00147101"/>
    <w:rsid w:val="001508AA"/>
    <w:rsid w:val="00150955"/>
    <w:rsid w:val="00157A9B"/>
    <w:rsid w:val="0016299B"/>
    <w:rsid w:val="00165F7F"/>
    <w:rsid w:val="0017113F"/>
    <w:rsid w:val="00172558"/>
    <w:rsid w:val="001736DA"/>
    <w:rsid w:val="00176518"/>
    <w:rsid w:val="00176783"/>
    <w:rsid w:val="00176FA1"/>
    <w:rsid w:val="00182879"/>
    <w:rsid w:val="00183C6C"/>
    <w:rsid w:val="00186946"/>
    <w:rsid w:val="00192641"/>
    <w:rsid w:val="00193828"/>
    <w:rsid w:val="00194D5C"/>
    <w:rsid w:val="0019579B"/>
    <w:rsid w:val="001A0D15"/>
    <w:rsid w:val="001A195D"/>
    <w:rsid w:val="001A483E"/>
    <w:rsid w:val="001A5BF4"/>
    <w:rsid w:val="001A626A"/>
    <w:rsid w:val="001A65D9"/>
    <w:rsid w:val="001A7440"/>
    <w:rsid w:val="001A7DCB"/>
    <w:rsid w:val="001B1135"/>
    <w:rsid w:val="001B12DD"/>
    <w:rsid w:val="001B24A5"/>
    <w:rsid w:val="001B6656"/>
    <w:rsid w:val="001B6FE7"/>
    <w:rsid w:val="001C0CA7"/>
    <w:rsid w:val="001C5228"/>
    <w:rsid w:val="001D29E3"/>
    <w:rsid w:val="001D4690"/>
    <w:rsid w:val="001D7947"/>
    <w:rsid w:val="001E3DF7"/>
    <w:rsid w:val="001F0266"/>
    <w:rsid w:val="001F4A13"/>
    <w:rsid w:val="001F5832"/>
    <w:rsid w:val="001F79F1"/>
    <w:rsid w:val="001F7E87"/>
    <w:rsid w:val="00203906"/>
    <w:rsid w:val="00203995"/>
    <w:rsid w:val="00203C9E"/>
    <w:rsid w:val="00203D7F"/>
    <w:rsid w:val="00203DBC"/>
    <w:rsid w:val="00204B6F"/>
    <w:rsid w:val="0020588A"/>
    <w:rsid w:val="0020709B"/>
    <w:rsid w:val="00207E17"/>
    <w:rsid w:val="00212FE2"/>
    <w:rsid w:val="002137DC"/>
    <w:rsid w:val="00221E2C"/>
    <w:rsid w:val="00223097"/>
    <w:rsid w:val="0022350C"/>
    <w:rsid w:val="00223CA8"/>
    <w:rsid w:val="00223ED1"/>
    <w:rsid w:val="00226D63"/>
    <w:rsid w:val="00227E46"/>
    <w:rsid w:val="002339AB"/>
    <w:rsid w:val="00234CAB"/>
    <w:rsid w:val="00240301"/>
    <w:rsid w:val="00241219"/>
    <w:rsid w:val="00245E79"/>
    <w:rsid w:val="002521ED"/>
    <w:rsid w:val="00255907"/>
    <w:rsid w:val="002656DF"/>
    <w:rsid w:val="00276433"/>
    <w:rsid w:val="0028167F"/>
    <w:rsid w:val="00281A3F"/>
    <w:rsid w:val="00281D75"/>
    <w:rsid w:val="0029197D"/>
    <w:rsid w:val="00291F05"/>
    <w:rsid w:val="00292AA1"/>
    <w:rsid w:val="002937A0"/>
    <w:rsid w:val="00296D90"/>
    <w:rsid w:val="00297CAD"/>
    <w:rsid w:val="002A1443"/>
    <w:rsid w:val="002A266A"/>
    <w:rsid w:val="002B3755"/>
    <w:rsid w:val="002B5BD1"/>
    <w:rsid w:val="002C1AA7"/>
    <w:rsid w:val="002C3B23"/>
    <w:rsid w:val="002C598A"/>
    <w:rsid w:val="002D211D"/>
    <w:rsid w:val="002D2443"/>
    <w:rsid w:val="002D3FE9"/>
    <w:rsid w:val="002D5E10"/>
    <w:rsid w:val="002F18D1"/>
    <w:rsid w:val="002F4DDB"/>
    <w:rsid w:val="002F58EF"/>
    <w:rsid w:val="002F59BE"/>
    <w:rsid w:val="002F6C87"/>
    <w:rsid w:val="0030056D"/>
    <w:rsid w:val="00303667"/>
    <w:rsid w:val="00306A64"/>
    <w:rsid w:val="00307418"/>
    <w:rsid w:val="00312905"/>
    <w:rsid w:val="00312AEC"/>
    <w:rsid w:val="003138E8"/>
    <w:rsid w:val="00314873"/>
    <w:rsid w:val="0032493C"/>
    <w:rsid w:val="003266B7"/>
    <w:rsid w:val="0032782C"/>
    <w:rsid w:val="00327DA2"/>
    <w:rsid w:val="00333E66"/>
    <w:rsid w:val="00343746"/>
    <w:rsid w:val="0035544E"/>
    <w:rsid w:val="0035737D"/>
    <w:rsid w:val="003611A1"/>
    <w:rsid w:val="00361C95"/>
    <w:rsid w:val="0036237F"/>
    <w:rsid w:val="00362BFC"/>
    <w:rsid w:val="00363FC0"/>
    <w:rsid w:val="00366075"/>
    <w:rsid w:val="00367995"/>
    <w:rsid w:val="00371A8F"/>
    <w:rsid w:val="00373777"/>
    <w:rsid w:val="00373B47"/>
    <w:rsid w:val="00374A0E"/>
    <w:rsid w:val="00383848"/>
    <w:rsid w:val="00390E14"/>
    <w:rsid w:val="00391B3E"/>
    <w:rsid w:val="00392593"/>
    <w:rsid w:val="003952DB"/>
    <w:rsid w:val="00395D07"/>
    <w:rsid w:val="003A1914"/>
    <w:rsid w:val="003A60E7"/>
    <w:rsid w:val="003A63C2"/>
    <w:rsid w:val="003B11E4"/>
    <w:rsid w:val="003B3BE9"/>
    <w:rsid w:val="003B5826"/>
    <w:rsid w:val="003B613C"/>
    <w:rsid w:val="003B65BF"/>
    <w:rsid w:val="003C07F6"/>
    <w:rsid w:val="003C2FF7"/>
    <w:rsid w:val="003C35F4"/>
    <w:rsid w:val="003C3CE7"/>
    <w:rsid w:val="003C4E86"/>
    <w:rsid w:val="003C5502"/>
    <w:rsid w:val="003D0472"/>
    <w:rsid w:val="003D1693"/>
    <w:rsid w:val="003D2BC5"/>
    <w:rsid w:val="003D6457"/>
    <w:rsid w:val="003D6826"/>
    <w:rsid w:val="003E59C8"/>
    <w:rsid w:val="003E5F33"/>
    <w:rsid w:val="003F10C6"/>
    <w:rsid w:val="003F5DA2"/>
    <w:rsid w:val="003F5E33"/>
    <w:rsid w:val="003F6F80"/>
    <w:rsid w:val="00404265"/>
    <w:rsid w:val="0040503F"/>
    <w:rsid w:val="00406181"/>
    <w:rsid w:val="0040679D"/>
    <w:rsid w:val="004073AA"/>
    <w:rsid w:val="00407D72"/>
    <w:rsid w:val="00413E73"/>
    <w:rsid w:val="00417E67"/>
    <w:rsid w:val="00422650"/>
    <w:rsid w:val="00426974"/>
    <w:rsid w:val="0043232E"/>
    <w:rsid w:val="00433DC4"/>
    <w:rsid w:val="00443FAA"/>
    <w:rsid w:val="00445436"/>
    <w:rsid w:val="00445700"/>
    <w:rsid w:val="00451925"/>
    <w:rsid w:val="004528AC"/>
    <w:rsid w:val="00453F9D"/>
    <w:rsid w:val="0045480A"/>
    <w:rsid w:val="00456F9E"/>
    <w:rsid w:val="00460288"/>
    <w:rsid w:val="004661B6"/>
    <w:rsid w:val="00466B89"/>
    <w:rsid w:val="004671A8"/>
    <w:rsid w:val="00472B6F"/>
    <w:rsid w:val="00475B6C"/>
    <w:rsid w:val="0049365F"/>
    <w:rsid w:val="004938A2"/>
    <w:rsid w:val="004939FA"/>
    <w:rsid w:val="00495E65"/>
    <w:rsid w:val="004978E3"/>
    <w:rsid w:val="004A067B"/>
    <w:rsid w:val="004A3190"/>
    <w:rsid w:val="004B30F3"/>
    <w:rsid w:val="004B38E8"/>
    <w:rsid w:val="004B5BB0"/>
    <w:rsid w:val="004C0646"/>
    <w:rsid w:val="004C0B4C"/>
    <w:rsid w:val="004C30A7"/>
    <w:rsid w:val="004C7F8B"/>
    <w:rsid w:val="004D0F53"/>
    <w:rsid w:val="004D2792"/>
    <w:rsid w:val="004D3E92"/>
    <w:rsid w:val="004E0B06"/>
    <w:rsid w:val="004E0CE0"/>
    <w:rsid w:val="004E4E79"/>
    <w:rsid w:val="004E52F2"/>
    <w:rsid w:val="004E6BF4"/>
    <w:rsid w:val="004E6EDC"/>
    <w:rsid w:val="005021D5"/>
    <w:rsid w:val="00502AEF"/>
    <w:rsid w:val="00503551"/>
    <w:rsid w:val="00504558"/>
    <w:rsid w:val="00505F88"/>
    <w:rsid w:val="00524537"/>
    <w:rsid w:val="00525371"/>
    <w:rsid w:val="005270A8"/>
    <w:rsid w:val="005319F2"/>
    <w:rsid w:val="00532120"/>
    <w:rsid w:val="0053354F"/>
    <w:rsid w:val="005406F8"/>
    <w:rsid w:val="00544009"/>
    <w:rsid w:val="00544F21"/>
    <w:rsid w:val="00547000"/>
    <w:rsid w:val="005505A3"/>
    <w:rsid w:val="00553A71"/>
    <w:rsid w:val="005540FC"/>
    <w:rsid w:val="00556385"/>
    <w:rsid w:val="005579F3"/>
    <w:rsid w:val="0056230E"/>
    <w:rsid w:val="00563066"/>
    <w:rsid w:val="00565518"/>
    <w:rsid w:val="00570A17"/>
    <w:rsid w:val="00570B3E"/>
    <w:rsid w:val="00571934"/>
    <w:rsid w:val="00574138"/>
    <w:rsid w:val="0057580B"/>
    <w:rsid w:val="00582A83"/>
    <w:rsid w:val="00584966"/>
    <w:rsid w:val="005A1F1C"/>
    <w:rsid w:val="005A2A0A"/>
    <w:rsid w:val="005A37E5"/>
    <w:rsid w:val="005A4A4B"/>
    <w:rsid w:val="005A5448"/>
    <w:rsid w:val="005A5A08"/>
    <w:rsid w:val="005A77DD"/>
    <w:rsid w:val="005B19AC"/>
    <w:rsid w:val="005B5C92"/>
    <w:rsid w:val="005C09EF"/>
    <w:rsid w:val="005C30E1"/>
    <w:rsid w:val="005C7C79"/>
    <w:rsid w:val="005D0F12"/>
    <w:rsid w:val="005E1494"/>
    <w:rsid w:val="005E6302"/>
    <w:rsid w:val="005E75F4"/>
    <w:rsid w:val="005F17F4"/>
    <w:rsid w:val="005F3A40"/>
    <w:rsid w:val="005F4594"/>
    <w:rsid w:val="006023C5"/>
    <w:rsid w:val="00606CF5"/>
    <w:rsid w:val="00612F25"/>
    <w:rsid w:val="006239E7"/>
    <w:rsid w:val="00625BB1"/>
    <w:rsid w:val="00631AAC"/>
    <w:rsid w:val="00636081"/>
    <w:rsid w:val="00636290"/>
    <w:rsid w:val="00641B2F"/>
    <w:rsid w:val="00644FAC"/>
    <w:rsid w:val="00652FEF"/>
    <w:rsid w:val="00657317"/>
    <w:rsid w:val="00663736"/>
    <w:rsid w:val="00664D75"/>
    <w:rsid w:val="0066560F"/>
    <w:rsid w:val="00665B0F"/>
    <w:rsid w:val="00671ACA"/>
    <w:rsid w:val="00673A98"/>
    <w:rsid w:val="0067480C"/>
    <w:rsid w:val="006813D4"/>
    <w:rsid w:val="0068389E"/>
    <w:rsid w:val="00686AC7"/>
    <w:rsid w:val="00690841"/>
    <w:rsid w:val="006919C2"/>
    <w:rsid w:val="00692A6B"/>
    <w:rsid w:val="006A4B68"/>
    <w:rsid w:val="006A5350"/>
    <w:rsid w:val="006C0B98"/>
    <w:rsid w:val="006C34D9"/>
    <w:rsid w:val="006D1E35"/>
    <w:rsid w:val="006E441A"/>
    <w:rsid w:val="006E4A25"/>
    <w:rsid w:val="006F720A"/>
    <w:rsid w:val="00700F61"/>
    <w:rsid w:val="00703E4E"/>
    <w:rsid w:val="0070423A"/>
    <w:rsid w:val="007051A0"/>
    <w:rsid w:val="007059EF"/>
    <w:rsid w:val="00712007"/>
    <w:rsid w:val="00714CF7"/>
    <w:rsid w:val="00715914"/>
    <w:rsid w:val="007206DC"/>
    <w:rsid w:val="007237F9"/>
    <w:rsid w:val="00724B10"/>
    <w:rsid w:val="00725F6A"/>
    <w:rsid w:val="00730891"/>
    <w:rsid w:val="00732BB4"/>
    <w:rsid w:val="007361EF"/>
    <w:rsid w:val="00751685"/>
    <w:rsid w:val="00752ED2"/>
    <w:rsid w:val="0075355A"/>
    <w:rsid w:val="00760288"/>
    <w:rsid w:val="0077275E"/>
    <w:rsid w:val="00775DB0"/>
    <w:rsid w:val="007819AF"/>
    <w:rsid w:val="00782B96"/>
    <w:rsid w:val="0078324A"/>
    <w:rsid w:val="00785AF1"/>
    <w:rsid w:val="007864AD"/>
    <w:rsid w:val="00786C47"/>
    <w:rsid w:val="00786CB1"/>
    <w:rsid w:val="00790AC8"/>
    <w:rsid w:val="00791815"/>
    <w:rsid w:val="00793D29"/>
    <w:rsid w:val="00794DC5"/>
    <w:rsid w:val="00795BF8"/>
    <w:rsid w:val="007A5640"/>
    <w:rsid w:val="007A7B81"/>
    <w:rsid w:val="007B2E8B"/>
    <w:rsid w:val="007B5060"/>
    <w:rsid w:val="007B7155"/>
    <w:rsid w:val="007C0667"/>
    <w:rsid w:val="007C24FF"/>
    <w:rsid w:val="007C372D"/>
    <w:rsid w:val="007C6763"/>
    <w:rsid w:val="007C6AE3"/>
    <w:rsid w:val="007E3D77"/>
    <w:rsid w:val="007E53B8"/>
    <w:rsid w:val="007F00B7"/>
    <w:rsid w:val="007F649D"/>
    <w:rsid w:val="00805531"/>
    <w:rsid w:val="0081349B"/>
    <w:rsid w:val="00814196"/>
    <w:rsid w:val="00816733"/>
    <w:rsid w:val="00822E25"/>
    <w:rsid w:val="00825934"/>
    <w:rsid w:val="00825D18"/>
    <w:rsid w:val="0084099F"/>
    <w:rsid w:val="008464F7"/>
    <w:rsid w:val="0085403D"/>
    <w:rsid w:val="008565A1"/>
    <w:rsid w:val="00863CA5"/>
    <w:rsid w:val="00864B49"/>
    <w:rsid w:val="00876E4C"/>
    <w:rsid w:val="0088171D"/>
    <w:rsid w:val="00885B1D"/>
    <w:rsid w:val="008865D0"/>
    <w:rsid w:val="0089324F"/>
    <w:rsid w:val="008947FF"/>
    <w:rsid w:val="00894DA9"/>
    <w:rsid w:val="008A4767"/>
    <w:rsid w:val="008B047B"/>
    <w:rsid w:val="008B27A6"/>
    <w:rsid w:val="008B2FA5"/>
    <w:rsid w:val="008B40F4"/>
    <w:rsid w:val="008B5E3C"/>
    <w:rsid w:val="008B690F"/>
    <w:rsid w:val="008B7BB0"/>
    <w:rsid w:val="008C5ECB"/>
    <w:rsid w:val="008D3D71"/>
    <w:rsid w:val="008E5A25"/>
    <w:rsid w:val="008E5BF2"/>
    <w:rsid w:val="008E6A0B"/>
    <w:rsid w:val="008F2BBB"/>
    <w:rsid w:val="008F2C9A"/>
    <w:rsid w:val="008F4DF2"/>
    <w:rsid w:val="008F5C82"/>
    <w:rsid w:val="00900647"/>
    <w:rsid w:val="0090231F"/>
    <w:rsid w:val="00903E82"/>
    <w:rsid w:val="00910D4A"/>
    <w:rsid w:val="00920C5F"/>
    <w:rsid w:val="00924E4B"/>
    <w:rsid w:val="00927974"/>
    <w:rsid w:val="00927DC5"/>
    <w:rsid w:val="0093053E"/>
    <w:rsid w:val="009370B9"/>
    <w:rsid w:val="009372ED"/>
    <w:rsid w:val="009409DF"/>
    <w:rsid w:val="0094424C"/>
    <w:rsid w:val="00962D32"/>
    <w:rsid w:val="009640AA"/>
    <w:rsid w:val="00966039"/>
    <w:rsid w:val="009664F6"/>
    <w:rsid w:val="00971BF0"/>
    <w:rsid w:val="00971E4B"/>
    <w:rsid w:val="00976CC9"/>
    <w:rsid w:val="009866BA"/>
    <w:rsid w:val="009952A0"/>
    <w:rsid w:val="0099660C"/>
    <w:rsid w:val="009A2D9C"/>
    <w:rsid w:val="009A2E6E"/>
    <w:rsid w:val="009B33B2"/>
    <w:rsid w:val="009B3F90"/>
    <w:rsid w:val="009C01FD"/>
    <w:rsid w:val="009C201A"/>
    <w:rsid w:val="009C7097"/>
    <w:rsid w:val="009D5316"/>
    <w:rsid w:val="009D7396"/>
    <w:rsid w:val="009E28BA"/>
    <w:rsid w:val="009E3AE7"/>
    <w:rsid w:val="009E72B0"/>
    <w:rsid w:val="009E7A1E"/>
    <w:rsid w:val="009F2D24"/>
    <w:rsid w:val="009F4D03"/>
    <w:rsid w:val="00A009A1"/>
    <w:rsid w:val="00A01E58"/>
    <w:rsid w:val="00A11322"/>
    <w:rsid w:val="00A11F2A"/>
    <w:rsid w:val="00A1527A"/>
    <w:rsid w:val="00A16116"/>
    <w:rsid w:val="00A16894"/>
    <w:rsid w:val="00A21DE7"/>
    <w:rsid w:val="00A25C76"/>
    <w:rsid w:val="00A40DE6"/>
    <w:rsid w:val="00A56BE4"/>
    <w:rsid w:val="00A570F7"/>
    <w:rsid w:val="00A63491"/>
    <w:rsid w:val="00A73871"/>
    <w:rsid w:val="00A76DD8"/>
    <w:rsid w:val="00A77E51"/>
    <w:rsid w:val="00A80B12"/>
    <w:rsid w:val="00A80D01"/>
    <w:rsid w:val="00A85D1A"/>
    <w:rsid w:val="00A92FAB"/>
    <w:rsid w:val="00AA004D"/>
    <w:rsid w:val="00AA032F"/>
    <w:rsid w:val="00AA2440"/>
    <w:rsid w:val="00AA3441"/>
    <w:rsid w:val="00AB4FB4"/>
    <w:rsid w:val="00AB769F"/>
    <w:rsid w:val="00AB7EE2"/>
    <w:rsid w:val="00AC4177"/>
    <w:rsid w:val="00AC4C6E"/>
    <w:rsid w:val="00AC5D6C"/>
    <w:rsid w:val="00AD156F"/>
    <w:rsid w:val="00AD394A"/>
    <w:rsid w:val="00AD41E2"/>
    <w:rsid w:val="00AD4459"/>
    <w:rsid w:val="00AE0F80"/>
    <w:rsid w:val="00AE6F02"/>
    <w:rsid w:val="00AE71D7"/>
    <w:rsid w:val="00AE7C53"/>
    <w:rsid w:val="00AF0983"/>
    <w:rsid w:val="00AF1C3C"/>
    <w:rsid w:val="00AF24F8"/>
    <w:rsid w:val="00AF4796"/>
    <w:rsid w:val="00AF5DED"/>
    <w:rsid w:val="00AF5E24"/>
    <w:rsid w:val="00B079A1"/>
    <w:rsid w:val="00B10117"/>
    <w:rsid w:val="00B10B00"/>
    <w:rsid w:val="00B10C9D"/>
    <w:rsid w:val="00B11D0A"/>
    <w:rsid w:val="00B12BB2"/>
    <w:rsid w:val="00B13CFC"/>
    <w:rsid w:val="00B234BD"/>
    <w:rsid w:val="00B235F0"/>
    <w:rsid w:val="00B33581"/>
    <w:rsid w:val="00B337AC"/>
    <w:rsid w:val="00B34235"/>
    <w:rsid w:val="00B363A9"/>
    <w:rsid w:val="00B36D20"/>
    <w:rsid w:val="00B42B23"/>
    <w:rsid w:val="00B43EBE"/>
    <w:rsid w:val="00B528BE"/>
    <w:rsid w:val="00B537FA"/>
    <w:rsid w:val="00B54A79"/>
    <w:rsid w:val="00B56CD9"/>
    <w:rsid w:val="00B5721E"/>
    <w:rsid w:val="00B6286A"/>
    <w:rsid w:val="00B635E6"/>
    <w:rsid w:val="00B65384"/>
    <w:rsid w:val="00B71ACA"/>
    <w:rsid w:val="00B75032"/>
    <w:rsid w:val="00B8704F"/>
    <w:rsid w:val="00B90402"/>
    <w:rsid w:val="00B9077A"/>
    <w:rsid w:val="00B96D9F"/>
    <w:rsid w:val="00BA2ED5"/>
    <w:rsid w:val="00BA2F61"/>
    <w:rsid w:val="00BA326C"/>
    <w:rsid w:val="00BA6710"/>
    <w:rsid w:val="00BB1EF9"/>
    <w:rsid w:val="00BB33B2"/>
    <w:rsid w:val="00BB3AB1"/>
    <w:rsid w:val="00BB64F6"/>
    <w:rsid w:val="00BB684B"/>
    <w:rsid w:val="00BC4F49"/>
    <w:rsid w:val="00BC599D"/>
    <w:rsid w:val="00BC7083"/>
    <w:rsid w:val="00BD50C2"/>
    <w:rsid w:val="00BD62BB"/>
    <w:rsid w:val="00BE1387"/>
    <w:rsid w:val="00BE3C96"/>
    <w:rsid w:val="00BE7CC2"/>
    <w:rsid w:val="00BF1BE1"/>
    <w:rsid w:val="00BF426E"/>
    <w:rsid w:val="00C0297F"/>
    <w:rsid w:val="00C04619"/>
    <w:rsid w:val="00C116B2"/>
    <w:rsid w:val="00C15619"/>
    <w:rsid w:val="00C301AE"/>
    <w:rsid w:val="00C33945"/>
    <w:rsid w:val="00C3721C"/>
    <w:rsid w:val="00C42A4C"/>
    <w:rsid w:val="00C457C3"/>
    <w:rsid w:val="00C566F5"/>
    <w:rsid w:val="00C57140"/>
    <w:rsid w:val="00C6520E"/>
    <w:rsid w:val="00C66F6B"/>
    <w:rsid w:val="00C6721A"/>
    <w:rsid w:val="00C675BB"/>
    <w:rsid w:val="00C728F8"/>
    <w:rsid w:val="00C76924"/>
    <w:rsid w:val="00C76B72"/>
    <w:rsid w:val="00C77A30"/>
    <w:rsid w:val="00C77C8B"/>
    <w:rsid w:val="00C84441"/>
    <w:rsid w:val="00C9162C"/>
    <w:rsid w:val="00C92A33"/>
    <w:rsid w:val="00C94834"/>
    <w:rsid w:val="00C97726"/>
    <w:rsid w:val="00CB793A"/>
    <w:rsid w:val="00CC2C2F"/>
    <w:rsid w:val="00CC5969"/>
    <w:rsid w:val="00CC7D60"/>
    <w:rsid w:val="00CD1B13"/>
    <w:rsid w:val="00CD2B97"/>
    <w:rsid w:val="00CE1821"/>
    <w:rsid w:val="00CE23A0"/>
    <w:rsid w:val="00CE4F5B"/>
    <w:rsid w:val="00CE790E"/>
    <w:rsid w:val="00CF1FC3"/>
    <w:rsid w:val="00CF257F"/>
    <w:rsid w:val="00CF3091"/>
    <w:rsid w:val="00CF5A17"/>
    <w:rsid w:val="00D027B0"/>
    <w:rsid w:val="00D02F93"/>
    <w:rsid w:val="00D055A6"/>
    <w:rsid w:val="00D14281"/>
    <w:rsid w:val="00D14D6D"/>
    <w:rsid w:val="00D170DC"/>
    <w:rsid w:val="00D23089"/>
    <w:rsid w:val="00D40A34"/>
    <w:rsid w:val="00D40BA5"/>
    <w:rsid w:val="00D40CBC"/>
    <w:rsid w:val="00D51BF5"/>
    <w:rsid w:val="00D51BFC"/>
    <w:rsid w:val="00D52F1E"/>
    <w:rsid w:val="00D53240"/>
    <w:rsid w:val="00D5646D"/>
    <w:rsid w:val="00D629A4"/>
    <w:rsid w:val="00D63511"/>
    <w:rsid w:val="00D63E9F"/>
    <w:rsid w:val="00D63EBD"/>
    <w:rsid w:val="00D659BE"/>
    <w:rsid w:val="00D659DC"/>
    <w:rsid w:val="00D7250B"/>
    <w:rsid w:val="00D7665F"/>
    <w:rsid w:val="00D84CEC"/>
    <w:rsid w:val="00D850F7"/>
    <w:rsid w:val="00D860B9"/>
    <w:rsid w:val="00D92483"/>
    <w:rsid w:val="00D927F1"/>
    <w:rsid w:val="00D95DE9"/>
    <w:rsid w:val="00D97AE8"/>
    <w:rsid w:val="00DA0771"/>
    <w:rsid w:val="00DB0566"/>
    <w:rsid w:val="00DB3F3E"/>
    <w:rsid w:val="00DB4308"/>
    <w:rsid w:val="00DC3C1D"/>
    <w:rsid w:val="00DC62D5"/>
    <w:rsid w:val="00DD325D"/>
    <w:rsid w:val="00DE1D8F"/>
    <w:rsid w:val="00DE21BC"/>
    <w:rsid w:val="00DE7972"/>
    <w:rsid w:val="00DE7BFC"/>
    <w:rsid w:val="00DE7F49"/>
    <w:rsid w:val="00DF1291"/>
    <w:rsid w:val="00DF598D"/>
    <w:rsid w:val="00E02596"/>
    <w:rsid w:val="00E04183"/>
    <w:rsid w:val="00E12CB4"/>
    <w:rsid w:val="00E168D7"/>
    <w:rsid w:val="00E25C81"/>
    <w:rsid w:val="00E324A4"/>
    <w:rsid w:val="00E37E74"/>
    <w:rsid w:val="00E44598"/>
    <w:rsid w:val="00E46855"/>
    <w:rsid w:val="00E47495"/>
    <w:rsid w:val="00E52070"/>
    <w:rsid w:val="00E54692"/>
    <w:rsid w:val="00E628CA"/>
    <w:rsid w:val="00E722BA"/>
    <w:rsid w:val="00E73777"/>
    <w:rsid w:val="00E73B28"/>
    <w:rsid w:val="00E73E84"/>
    <w:rsid w:val="00E76D4F"/>
    <w:rsid w:val="00E801F8"/>
    <w:rsid w:val="00E805CA"/>
    <w:rsid w:val="00E80DE3"/>
    <w:rsid w:val="00E82EF9"/>
    <w:rsid w:val="00E94082"/>
    <w:rsid w:val="00E94FE6"/>
    <w:rsid w:val="00E972CF"/>
    <w:rsid w:val="00E97899"/>
    <w:rsid w:val="00EA6210"/>
    <w:rsid w:val="00EA6613"/>
    <w:rsid w:val="00EA6BC8"/>
    <w:rsid w:val="00EA6C1A"/>
    <w:rsid w:val="00EC2237"/>
    <w:rsid w:val="00EC40DC"/>
    <w:rsid w:val="00EC435B"/>
    <w:rsid w:val="00ED29B7"/>
    <w:rsid w:val="00EE5D1C"/>
    <w:rsid w:val="00EE6002"/>
    <w:rsid w:val="00EF0094"/>
    <w:rsid w:val="00EF01DE"/>
    <w:rsid w:val="00EF1967"/>
    <w:rsid w:val="00EF55FE"/>
    <w:rsid w:val="00EF6EF5"/>
    <w:rsid w:val="00F06336"/>
    <w:rsid w:val="00F10D5D"/>
    <w:rsid w:val="00F11F77"/>
    <w:rsid w:val="00F14014"/>
    <w:rsid w:val="00F218DF"/>
    <w:rsid w:val="00F24F35"/>
    <w:rsid w:val="00F2514A"/>
    <w:rsid w:val="00F25784"/>
    <w:rsid w:val="00F25B7A"/>
    <w:rsid w:val="00F27677"/>
    <w:rsid w:val="00F31BFA"/>
    <w:rsid w:val="00F31DC7"/>
    <w:rsid w:val="00F322F0"/>
    <w:rsid w:val="00F330D9"/>
    <w:rsid w:val="00F339E9"/>
    <w:rsid w:val="00F34902"/>
    <w:rsid w:val="00F41DC1"/>
    <w:rsid w:val="00F44594"/>
    <w:rsid w:val="00F469BA"/>
    <w:rsid w:val="00F516AA"/>
    <w:rsid w:val="00F51E86"/>
    <w:rsid w:val="00F52B21"/>
    <w:rsid w:val="00F53530"/>
    <w:rsid w:val="00F55DF3"/>
    <w:rsid w:val="00F57BDB"/>
    <w:rsid w:val="00F61425"/>
    <w:rsid w:val="00F649BF"/>
    <w:rsid w:val="00F708C9"/>
    <w:rsid w:val="00F715E3"/>
    <w:rsid w:val="00F75040"/>
    <w:rsid w:val="00F7563A"/>
    <w:rsid w:val="00F76DEF"/>
    <w:rsid w:val="00F8338E"/>
    <w:rsid w:val="00F83B62"/>
    <w:rsid w:val="00F843A4"/>
    <w:rsid w:val="00F91888"/>
    <w:rsid w:val="00F921C9"/>
    <w:rsid w:val="00FA0281"/>
    <w:rsid w:val="00FA5A86"/>
    <w:rsid w:val="00FA5ACC"/>
    <w:rsid w:val="00FB1049"/>
    <w:rsid w:val="00FB1502"/>
    <w:rsid w:val="00FB1DB5"/>
    <w:rsid w:val="00FB36BA"/>
    <w:rsid w:val="00FC07ED"/>
    <w:rsid w:val="00FC478C"/>
    <w:rsid w:val="00FC5135"/>
    <w:rsid w:val="00FC6BBF"/>
    <w:rsid w:val="00FC77A9"/>
    <w:rsid w:val="00FD075E"/>
    <w:rsid w:val="00FD1DB6"/>
    <w:rsid w:val="00FD2846"/>
    <w:rsid w:val="00FD2B54"/>
    <w:rsid w:val="00FE2F24"/>
    <w:rsid w:val="00FE4DCC"/>
    <w:rsid w:val="00FF22CF"/>
    <w:rsid w:val="00FF533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A3BBD4D-D6CA-486B-AB59-07B9D77E9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tr-TR" w:eastAsia="tr-TR"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A5350"/>
    <w:pPr>
      <w:spacing w:after="200" w:line="276" w:lineRule="auto"/>
    </w:pPr>
    <w:rPr>
      <w:rFonts w:ascii="Calibri" w:eastAsia="Calibri" w:hAnsi="Calibri"/>
      <w:sz w:val="22"/>
      <w:szCs w:val="22"/>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rsid w:val="006A5350"/>
    <w:pPr>
      <w:tabs>
        <w:tab w:val="center" w:pos="4536"/>
        <w:tab w:val="right" w:pos="9072"/>
      </w:tabs>
    </w:pPr>
  </w:style>
  <w:style w:type="character" w:customStyle="1" w:styleId="AltbilgiChar">
    <w:name w:val="Altbilgi Char"/>
    <w:link w:val="Altbilgi"/>
    <w:locked/>
    <w:rsid w:val="006A5350"/>
    <w:rPr>
      <w:rFonts w:ascii="Calibri" w:eastAsia="Calibri" w:hAnsi="Calibri"/>
      <w:sz w:val="22"/>
      <w:szCs w:val="22"/>
      <w:lang w:val="tr-TR" w:eastAsia="tr-TR" w:bidi="ar-SA"/>
    </w:rPr>
  </w:style>
  <w:style w:type="character" w:styleId="SayfaNumaras">
    <w:name w:val="page number"/>
    <w:rsid w:val="006A5350"/>
    <w:rPr>
      <w:rFonts w:cs="Times New Roman"/>
    </w:rPr>
  </w:style>
  <w:style w:type="character" w:customStyle="1" w:styleId="NoSpacingChar">
    <w:name w:val="No Spacing Char"/>
    <w:link w:val="AralkYok1"/>
    <w:locked/>
    <w:rsid w:val="006A5350"/>
    <w:rPr>
      <w:lang w:bidi="ar-SA"/>
    </w:rPr>
  </w:style>
  <w:style w:type="paragraph" w:customStyle="1" w:styleId="AralkYok1">
    <w:name w:val="Aralık Yok1"/>
    <w:basedOn w:val="Normal"/>
    <w:link w:val="NoSpacingChar"/>
    <w:rsid w:val="006A5350"/>
    <w:pPr>
      <w:spacing w:before="100" w:beforeAutospacing="1" w:after="100" w:afterAutospacing="1" w:line="240" w:lineRule="auto"/>
    </w:pPr>
    <w:rPr>
      <w:rFonts w:ascii="Times New Roman" w:eastAsia="Times New Roman" w:hAnsi="Times New Roman"/>
      <w:sz w:val="20"/>
      <w:szCs w:val="20"/>
    </w:rPr>
  </w:style>
  <w:style w:type="paragraph" w:customStyle="1" w:styleId="listparagraph1">
    <w:name w:val="listparagraph1"/>
    <w:basedOn w:val="Normal"/>
    <w:rsid w:val="006A5350"/>
    <w:pPr>
      <w:spacing w:before="100" w:beforeAutospacing="1" w:after="100" w:afterAutospacing="1" w:line="240" w:lineRule="auto"/>
    </w:pPr>
    <w:rPr>
      <w:rFonts w:ascii="Times New Roman" w:hAnsi="Times New Roman"/>
      <w:sz w:val="24"/>
      <w:szCs w:val="24"/>
    </w:rPr>
  </w:style>
  <w:style w:type="paragraph" w:customStyle="1" w:styleId="listparagraph11">
    <w:name w:val="listparagraph11"/>
    <w:basedOn w:val="Normal"/>
    <w:rsid w:val="006A5350"/>
    <w:pPr>
      <w:spacing w:before="100" w:beforeAutospacing="1" w:after="100" w:afterAutospacing="1" w:line="240" w:lineRule="auto"/>
    </w:pPr>
    <w:rPr>
      <w:rFonts w:ascii="Times New Roman" w:hAnsi="Times New Roman"/>
      <w:sz w:val="24"/>
      <w:szCs w:val="24"/>
    </w:rPr>
  </w:style>
  <w:style w:type="paragraph" w:customStyle="1" w:styleId="ListeParagraf1">
    <w:name w:val="Liste Paragraf1"/>
    <w:basedOn w:val="Normal"/>
    <w:rsid w:val="006A5350"/>
    <w:pPr>
      <w:ind w:left="720"/>
      <w:contextualSpacing/>
    </w:pPr>
  </w:style>
  <w:style w:type="paragraph" w:styleId="KonuBal">
    <w:name w:val="Title"/>
    <w:basedOn w:val="Normal"/>
    <w:link w:val="KonuBalChar"/>
    <w:uiPriority w:val="10"/>
    <w:qFormat/>
    <w:rsid w:val="006A5350"/>
    <w:pPr>
      <w:spacing w:before="100" w:beforeAutospacing="1" w:after="100" w:afterAutospacing="1" w:line="288" w:lineRule="atLeast"/>
      <w:ind w:firstLine="720"/>
    </w:pPr>
    <w:rPr>
      <w:rFonts w:ascii="Times New Roman" w:hAnsi="Times New Roman"/>
      <w:color w:val="000000"/>
      <w:sz w:val="24"/>
      <w:szCs w:val="24"/>
    </w:rPr>
  </w:style>
  <w:style w:type="character" w:customStyle="1" w:styleId="KonuBalChar">
    <w:name w:val="Konu Başlığı Char"/>
    <w:link w:val="KonuBal"/>
    <w:uiPriority w:val="10"/>
    <w:locked/>
    <w:rsid w:val="006A5350"/>
    <w:rPr>
      <w:rFonts w:eastAsia="Calibri"/>
      <w:color w:val="000000"/>
      <w:sz w:val="24"/>
      <w:szCs w:val="24"/>
      <w:lang w:val="tr-TR" w:eastAsia="tr-TR" w:bidi="ar-SA"/>
    </w:rPr>
  </w:style>
  <w:style w:type="paragraph" w:styleId="stbilgi">
    <w:name w:val="header"/>
    <w:basedOn w:val="Normal"/>
    <w:rsid w:val="00203906"/>
    <w:pPr>
      <w:tabs>
        <w:tab w:val="center" w:pos="4536"/>
        <w:tab w:val="right" w:pos="9072"/>
      </w:tabs>
    </w:pPr>
  </w:style>
  <w:style w:type="paragraph" w:styleId="BalonMetni">
    <w:name w:val="Balloon Text"/>
    <w:basedOn w:val="Normal"/>
    <w:link w:val="BalonMetniChar"/>
    <w:rsid w:val="00A73871"/>
    <w:pPr>
      <w:spacing w:after="0" w:line="240" w:lineRule="auto"/>
    </w:pPr>
    <w:rPr>
      <w:rFonts w:ascii="Tahoma" w:hAnsi="Tahoma"/>
      <w:sz w:val="16"/>
      <w:szCs w:val="16"/>
    </w:rPr>
  </w:style>
  <w:style w:type="character" w:customStyle="1" w:styleId="BalonMetniChar">
    <w:name w:val="Balon Metni Char"/>
    <w:link w:val="BalonMetni"/>
    <w:rsid w:val="00A73871"/>
    <w:rPr>
      <w:rFonts w:ascii="Tahoma" w:eastAsia="Calibri" w:hAnsi="Tahoma" w:cs="Tahoma"/>
      <w:sz w:val="16"/>
      <w:szCs w:val="16"/>
    </w:rPr>
  </w:style>
  <w:style w:type="paragraph" w:styleId="BelgeBalantlar">
    <w:name w:val="Document Map"/>
    <w:basedOn w:val="Normal"/>
    <w:link w:val="BelgeBalantlarChar"/>
    <w:rsid w:val="00361C95"/>
    <w:rPr>
      <w:rFonts w:ascii="Tahoma" w:hAnsi="Tahoma"/>
      <w:sz w:val="16"/>
      <w:szCs w:val="16"/>
    </w:rPr>
  </w:style>
  <w:style w:type="character" w:customStyle="1" w:styleId="BelgeBalantlarChar">
    <w:name w:val="Belge Bağlantıları Char"/>
    <w:link w:val="BelgeBalantlar"/>
    <w:rsid w:val="00361C95"/>
    <w:rPr>
      <w:rFonts w:ascii="Tahoma" w:eastAsia="Calibri" w:hAnsi="Tahoma" w:cs="Tahoma"/>
      <w:sz w:val="16"/>
      <w:szCs w:val="16"/>
    </w:rPr>
  </w:style>
  <w:style w:type="character" w:customStyle="1" w:styleId="Normal1">
    <w:name w:val="Normal1"/>
    <w:rsid w:val="00472B6F"/>
    <w:rPr>
      <w:rFonts w:ascii="Arial" w:hAnsi="Arial" w:cs="Arial" w:hint="default"/>
    </w:rPr>
  </w:style>
  <w:style w:type="character" w:styleId="Kpr">
    <w:name w:val="Hyperlink"/>
    <w:uiPriority w:val="99"/>
    <w:unhideWhenUsed/>
    <w:rsid w:val="00B54A79"/>
    <w:rPr>
      <w:color w:val="0000FF"/>
      <w:u w:val="single"/>
    </w:rPr>
  </w:style>
  <w:style w:type="paragraph" w:styleId="ListeParagraf">
    <w:name w:val="List Paragraph"/>
    <w:basedOn w:val="Normal"/>
    <w:uiPriority w:val="34"/>
    <w:qFormat/>
    <w:rsid w:val="00544009"/>
    <w:pPr>
      <w:ind w:left="720"/>
      <w:contextualSpacing/>
    </w:pPr>
    <w:rPr>
      <w:rFonts w:eastAsia="Times New Roman"/>
    </w:rPr>
  </w:style>
  <w:style w:type="character" w:customStyle="1" w:styleId="ver2">
    <w:name w:val="ver2"/>
    <w:rsid w:val="00391B3E"/>
    <w:rPr>
      <w:rFonts w:cs="Times New Roman"/>
    </w:rPr>
  </w:style>
  <w:style w:type="paragraph" w:customStyle="1" w:styleId="nor1">
    <w:name w:val="nor1"/>
    <w:basedOn w:val="Normal"/>
    <w:rsid w:val="009866BA"/>
    <w:pPr>
      <w:spacing w:after="0" w:line="360" w:lineRule="atLeast"/>
      <w:jc w:val="both"/>
    </w:pPr>
    <w:rPr>
      <w:rFonts w:ascii="New York" w:eastAsia="Times New Roman" w:hAnsi="New York"/>
      <w:sz w:val="18"/>
      <w:szCs w:val="18"/>
    </w:rPr>
  </w:style>
  <w:style w:type="character" w:styleId="AklamaBavurusu">
    <w:name w:val="annotation reference"/>
    <w:rsid w:val="007059EF"/>
    <w:rPr>
      <w:sz w:val="16"/>
      <w:szCs w:val="16"/>
    </w:rPr>
  </w:style>
  <w:style w:type="paragraph" w:styleId="AklamaMetni">
    <w:name w:val="annotation text"/>
    <w:basedOn w:val="Normal"/>
    <w:link w:val="AklamaMetniChar"/>
    <w:rsid w:val="007059EF"/>
    <w:rPr>
      <w:sz w:val="20"/>
      <w:szCs w:val="20"/>
    </w:rPr>
  </w:style>
  <w:style w:type="character" w:customStyle="1" w:styleId="AklamaMetniChar">
    <w:name w:val="Açıklama Metni Char"/>
    <w:link w:val="AklamaMetni"/>
    <w:rsid w:val="007059EF"/>
    <w:rPr>
      <w:rFonts w:ascii="Calibri" w:eastAsia="Calibri" w:hAnsi="Calibri"/>
    </w:rPr>
  </w:style>
  <w:style w:type="paragraph" w:styleId="AklamaKonusu">
    <w:name w:val="annotation subject"/>
    <w:basedOn w:val="AklamaMetni"/>
    <w:next w:val="AklamaMetni"/>
    <w:link w:val="AklamaKonusuChar"/>
    <w:rsid w:val="007059EF"/>
    <w:rPr>
      <w:b/>
      <w:bCs/>
    </w:rPr>
  </w:style>
  <w:style w:type="character" w:customStyle="1" w:styleId="AklamaKonusuChar">
    <w:name w:val="Açıklama Konusu Char"/>
    <w:link w:val="AklamaKonusu"/>
    <w:rsid w:val="007059EF"/>
    <w:rPr>
      <w:rFonts w:ascii="Calibri" w:eastAsia="Calibri" w:hAnsi="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215400">
      <w:bodyDiv w:val="1"/>
      <w:marLeft w:val="0"/>
      <w:marRight w:val="0"/>
      <w:marTop w:val="900"/>
      <w:marBottom w:val="0"/>
      <w:divBdr>
        <w:top w:val="none" w:sz="0" w:space="0" w:color="auto"/>
        <w:left w:val="none" w:sz="0" w:space="0" w:color="auto"/>
        <w:bottom w:val="none" w:sz="0" w:space="0" w:color="auto"/>
        <w:right w:val="none" w:sz="0" w:space="0" w:color="auto"/>
      </w:divBdr>
      <w:divsChild>
        <w:div w:id="82149262">
          <w:marLeft w:val="0"/>
          <w:marRight w:val="0"/>
          <w:marTop w:val="0"/>
          <w:marBottom w:val="0"/>
          <w:divBdr>
            <w:top w:val="none" w:sz="0" w:space="0" w:color="auto"/>
            <w:left w:val="none" w:sz="0" w:space="0" w:color="auto"/>
            <w:bottom w:val="none" w:sz="0" w:space="0" w:color="auto"/>
            <w:right w:val="none" w:sz="0" w:space="0" w:color="auto"/>
          </w:divBdr>
        </w:div>
      </w:divsChild>
    </w:div>
    <w:div w:id="225801933">
      <w:bodyDiv w:val="1"/>
      <w:marLeft w:val="0"/>
      <w:marRight w:val="0"/>
      <w:marTop w:val="0"/>
      <w:marBottom w:val="0"/>
      <w:divBdr>
        <w:top w:val="none" w:sz="0" w:space="0" w:color="auto"/>
        <w:left w:val="none" w:sz="0" w:space="0" w:color="auto"/>
        <w:bottom w:val="none" w:sz="0" w:space="0" w:color="auto"/>
        <w:right w:val="none" w:sz="0" w:space="0" w:color="auto"/>
      </w:divBdr>
    </w:div>
    <w:div w:id="327710920">
      <w:bodyDiv w:val="1"/>
      <w:marLeft w:val="0"/>
      <w:marRight w:val="0"/>
      <w:marTop w:val="691"/>
      <w:marBottom w:val="0"/>
      <w:divBdr>
        <w:top w:val="none" w:sz="0" w:space="0" w:color="auto"/>
        <w:left w:val="none" w:sz="0" w:space="0" w:color="auto"/>
        <w:bottom w:val="none" w:sz="0" w:space="0" w:color="auto"/>
        <w:right w:val="none" w:sz="0" w:space="0" w:color="auto"/>
      </w:divBdr>
      <w:divsChild>
        <w:div w:id="1615358590">
          <w:marLeft w:val="0"/>
          <w:marRight w:val="0"/>
          <w:marTop w:val="0"/>
          <w:marBottom w:val="0"/>
          <w:divBdr>
            <w:top w:val="none" w:sz="0" w:space="0" w:color="auto"/>
            <w:left w:val="none" w:sz="0" w:space="0" w:color="auto"/>
            <w:bottom w:val="none" w:sz="0" w:space="0" w:color="auto"/>
            <w:right w:val="none" w:sz="0" w:space="0" w:color="auto"/>
          </w:divBdr>
        </w:div>
      </w:divsChild>
    </w:div>
    <w:div w:id="462819677">
      <w:bodyDiv w:val="1"/>
      <w:marLeft w:val="0"/>
      <w:marRight w:val="0"/>
      <w:marTop w:val="691"/>
      <w:marBottom w:val="0"/>
      <w:divBdr>
        <w:top w:val="none" w:sz="0" w:space="0" w:color="auto"/>
        <w:left w:val="none" w:sz="0" w:space="0" w:color="auto"/>
        <w:bottom w:val="none" w:sz="0" w:space="0" w:color="auto"/>
        <w:right w:val="none" w:sz="0" w:space="0" w:color="auto"/>
      </w:divBdr>
      <w:divsChild>
        <w:div w:id="574752012">
          <w:marLeft w:val="0"/>
          <w:marRight w:val="0"/>
          <w:marTop w:val="0"/>
          <w:marBottom w:val="0"/>
          <w:divBdr>
            <w:top w:val="none" w:sz="0" w:space="0" w:color="auto"/>
            <w:left w:val="none" w:sz="0" w:space="0" w:color="auto"/>
            <w:bottom w:val="none" w:sz="0" w:space="0" w:color="auto"/>
            <w:right w:val="none" w:sz="0" w:space="0" w:color="auto"/>
          </w:divBdr>
        </w:div>
      </w:divsChild>
    </w:div>
    <w:div w:id="812716367">
      <w:bodyDiv w:val="1"/>
      <w:marLeft w:val="0"/>
      <w:marRight w:val="0"/>
      <w:marTop w:val="0"/>
      <w:marBottom w:val="0"/>
      <w:divBdr>
        <w:top w:val="none" w:sz="0" w:space="0" w:color="auto"/>
        <w:left w:val="none" w:sz="0" w:space="0" w:color="auto"/>
        <w:bottom w:val="none" w:sz="0" w:space="0" w:color="auto"/>
        <w:right w:val="none" w:sz="0" w:space="0" w:color="auto"/>
      </w:divBdr>
    </w:div>
    <w:div w:id="820462215">
      <w:bodyDiv w:val="1"/>
      <w:marLeft w:val="0"/>
      <w:marRight w:val="0"/>
      <w:marTop w:val="0"/>
      <w:marBottom w:val="0"/>
      <w:divBdr>
        <w:top w:val="none" w:sz="0" w:space="0" w:color="auto"/>
        <w:left w:val="none" w:sz="0" w:space="0" w:color="auto"/>
        <w:bottom w:val="none" w:sz="0" w:space="0" w:color="auto"/>
        <w:right w:val="none" w:sz="0" w:space="0" w:color="auto"/>
      </w:divBdr>
    </w:div>
    <w:div w:id="905184500">
      <w:bodyDiv w:val="1"/>
      <w:marLeft w:val="0"/>
      <w:marRight w:val="0"/>
      <w:marTop w:val="0"/>
      <w:marBottom w:val="0"/>
      <w:divBdr>
        <w:top w:val="none" w:sz="0" w:space="0" w:color="auto"/>
        <w:left w:val="none" w:sz="0" w:space="0" w:color="auto"/>
        <w:bottom w:val="none" w:sz="0" w:space="0" w:color="auto"/>
        <w:right w:val="none" w:sz="0" w:space="0" w:color="auto"/>
      </w:divBdr>
    </w:div>
    <w:div w:id="941496189">
      <w:bodyDiv w:val="1"/>
      <w:marLeft w:val="0"/>
      <w:marRight w:val="0"/>
      <w:marTop w:val="691"/>
      <w:marBottom w:val="0"/>
      <w:divBdr>
        <w:top w:val="none" w:sz="0" w:space="0" w:color="auto"/>
        <w:left w:val="none" w:sz="0" w:space="0" w:color="auto"/>
        <w:bottom w:val="none" w:sz="0" w:space="0" w:color="auto"/>
        <w:right w:val="none" w:sz="0" w:space="0" w:color="auto"/>
      </w:divBdr>
      <w:divsChild>
        <w:div w:id="1892224366">
          <w:marLeft w:val="0"/>
          <w:marRight w:val="0"/>
          <w:marTop w:val="0"/>
          <w:marBottom w:val="0"/>
          <w:divBdr>
            <w:top w:val="none" w:sz="0" w:space="0" w:color="auto"/>
            <w:left w:val="none" w:sz="0" w:space="0" w:color="auto"/>
            <w:bottom w:val="none" w:sz="0" w:space="0" w:color="auto"/>
            <w:right w:val="none" w:sz="0" w:space="0" w:color="auto"/>
          </w:divBdr>
        </w:div>
      </w:divsChild>
    </w:div>
    <w:div w:id="1123840038">
      <w:bodyDiv w:val="1"/>
      <w:marLeft w:val="0"/>
      <w:marRight w:val="0"/>
      <w:marTop w:val="691"/>
      <w:marBottom w:val="0"/>
      <w:divBdr>
        <w:top w:val="none" w:sz="0" w:space="0" w:color="auto"/>
        <w:left w:val="none" w:sz="0" w:space="0" w:color="auto"/>
        <w:bottom w:val="none" w:sz="0" w:space="0" w:color="auto"/>
        <w:right w:val="none" w:sz="0" w:space="0" w:color="auto"/>
      </w:divBdr>
      <w:divsChild>
        <w:div w:id="804392722">
          <w:marLeft w:val="0"/>
          <w:marRight w:val="0"/>
          <w:marTop w:val="0"/>
          <w:marBottom w:val="0"/>
          <w:divBdr>
            <w:top w:val="none" w:sz="0" w:space="0" w:color="auto"/>
            <w:left w:val="none" w:sz="0" w:space="0" w:color="auto"/>
            <w:bottom w:val="none" w:sz="0" w:space="0" w:color="auto"/>
            <w:right w:val="none" w:sz="0" w:space="0" w:color="auto"/>
          </w:divBdr>
        </w:div>
      </w:divsChild>
    </w:div>
    <w:div w:id="1145198073">
      <w:bodyDiv w:val="1"/>
      <w:marLeft w:val="0"/>
      <w:marRight w:val="0"/>
      <w:marTop w:val="691"/>
      <w:marBottom w:val="0"/>
      <w:divBdr>
        <w:top w:val="none" w:sz="0" w:space="0" w:color="auto"/>
        <w:left w:val="none" w:sz="0" w:space="0" w:color="auto"/>
        <w:bottom w:val="none" w:sz="0" w:space="0" w:color="auto"/>
        <w:right w:val="none" w:sz="0" w:space="0" w:color="auto"/>
      </w:divBdr>
      <w:divsChild>
        <w:div w:id="1350793927">
          <w:marLeft w:val="0"/>
          <w:marRight w:val="0"/>
          <w:marTop w:val="0"/>
          <w:marBottom w:val="0"/>
          <w:divBdr>
            <w:top w:val="none" w:sz="0" w:space="0" w:color="auto"/>
            <w:left w:val="none" w:sz="0" w:space="0" w:color="auto"/>
            <w:bottom w:val="none" w:sz="0" w:space="0" w:color="auto"/>
            <w:right w:val="none" w:sz="0" w:space="0" w:color="auto"/>
          </w:divBdr>
        </w:div>
      </w:divsChild>
    </w:div>
    <w:div w:id="1158963618">
      <w:bodyDiv w:val="1"/>
      <w:marLeft w:val="0"/>
      <w:marRight w:val="0"/>
      <w:marTop w:val="0"/>
      <w:marBottom w:val="0"/>
      <w:divBdr>
        <w:top w:val="none" w:sz="0" w:space="0" w:color="auto"/>
        <w:left w:val="none" w:sz="0" w:space="0" w:color="auto"/>
        <w:bottom w:val="none" w:sz="0" w:space="0" w:color="auto"/>
        <w:right w:val="none" w:sz="0" w:space="0" w:color="auto"/>
      </w:divBdr>
    </w:div>
    <w:div w:id="1419015769">
      <w:bodyDiv w:val="1"/>
      <w:marLeft w:val="0"/>
      <w:marRight w:val="0"/>
      <w:marTop w:val="0"/>
      <w:marBottom w:val="0"/>
      <w:divBdr>
        <w:top w:val="none" w:sz="0" w:space="0" w:color="auto"/>
        <w:left w:val="none" w:sz="0" w:space="0" w:color="auto"/>
        <w:bottom w:val="none" w:sz="0" w:space="0" w:color="auto"/>
        <w:right w:val="none" w:sz="0" w:space="0" w:color="auto"/>
      </w:divBdr>
    </w:div>
    <w:div w:id="1468356972">
      <w:bodyDiv w:val="1"/>
      <w:marLeft w:val="0"/>
      <w:marRight w:val="0"/>
      <w:marTop w:val="691"/>
      <w:marBottom w:val="0"/>
      <w:divBdr>
        <w:top w:val="none" w:sz="0" w:space="0" w:color="auto"/>
        <w:left w:val="none" w:sz="0" w:space="0" w:color="auto"/>
        <w:bottom w:val="none" w:sz="0" w:space="0" w:color="auto"/>
        <w:right w:val="none" w:sz="0" w:space="0" w:color="auto"/>
      </w:divBdr>
      <w:divsChild>
        <w:div w:id="1017778973">
          <w:marLeft w:val="0"/>
          <w:marRight w:val="0"/>
          <w:marTop w:val="0"/>
          <w:marBottom w:val="0"/>
          <w:divBdr>
            <w:top w:val="none" w:sz="0" w:space="0" w:color="auto"/>
            <w:left w:val="none" w:sz="0" w:space="0" w:color="auto"/>
            <w:bottom w:val="none" w:sz="0" w:space="0" w:color="auto"/>
            <w:right w:val="none" w:sz="0" w:space="0" w:color="auto"/>
          </w:divBdr>
        </w:div>
      </w:divsChild>
    </w:div>
    <w:div w:id="1491023405">
      <w:bodyDiv w:val="1"/>
      <w:marLeft w:val="0"/>
      <w:marRight w:val="0"/>
      <w:marTop w:val="0"/>
      <w:marBottom w:val="0"/>
      <w:divBdr>
        <w:top w:val="none" w:sz="0" w:space="0" w:color="auto"/>
        <w:left w:val="none" w:sz="0" w:space="0" w:color="auto"/>
        <w:bottom w:val="none" w:sz="0" w:space="0" w:color="auto"/>
        <w:right w:val="none" w:sz="0" w:space="0" w:color="auto"/>
      </w:divBdr>
    </w:div>
    <w:div w:id="1598051704">
      <w:bodyDiv w:val="1"/>
      <w:marLeft w:val="0"/>
      <w:marRight w:val="0"/>
      <w:marTop w:val="0"/>
      <w:marBottom w:val="0"/>
      <w:divBdr>
        <w:top w:val="none" w:sz="0" w:space="0" w:color="auto"/>
        <w:left w:val="none" w:sz="0" w:space="0" w:color="auto"/>
        <w:bottom w:val="none" w:sz="0" w:space="0" w:color="auto"/>
        <w:right w:val="none" w:sz="0" w:space="0" w:color="auto"/>
      </w:divBdr>
    </w:div>
    <w:div w:id="1624573533">
      <w:bodyDiv w:val="1"/>
      <w:marLeft w:val="0"/>
      <w:marRight w:val="0"/>
      <w:marTop w:val="0"/>
      <w:marBottom w:val="0"/>
      <w:divBdr>
        <w:top w:val="none" w:sz="0" w:space="0" w:color="auto"/>
        <w:left w:val="none" w:sz="0" w:space="0" w:color="auto"/>
        <w:bottom w:val="none" w:sz="0" w:space="0" w:color="auto"/>
        <w:right w:val="none" w:sz="0" w:space="0" w:color="auto"/>
      </w:divBdr>
    </w:div>
    <w:div w:id="1662466733">
      <w:bodyDiv w:val="1"/>
      <w:marLeft w:val="0"/>
      <w:marRight w:val="0"/>
      <w:marTop w:val="691"/>
      <w:marBottom w:val="0"/>
      <w:divBdr>
        <w:top w:val="none" w:sz="0" w:space="0" w:color="auto"/>
        <w:left w:val="none" w:sz="0" w:space="0" w:color="auto"/>
        <w:bottom w:val="none" w:sz="0" w:space="0" w:color="auto"/>
        <w:right w:val="none" w:sz="0" w:space="0" w:color="auto"/>
      </w:divBdr>
      <w:divsChild>
        <w:div w:id="1388915394">
          <w:marLeft w:val="0"/>
          <w:marRight w:val="0"/>
          <w:marTop w:val="0"/>
          <w:marBottom w:val="0"/>
          <w:divBdr>
            <w:top w:val="none" w:sz="0" w:space="0" w:color="auto"/>
            <w:left w:val="none" w:sz="0" w:space="0" w:color="auto"/>
            <w:bottom w:val="none" w:sz="0" w:space="0" w:color="auto"/>
            <w:right w:val="none" w:sz="0" w:space="0" w:color="auto"/>
          </w:divBdr>
        </w:div>
      </w:divsChild>
    </w:div>
    <w:div w:id="1666277479">
      <w:bodyDiv w:val="1"/>
      <w:marLeft w:val="0"/>
      <w:marRight w:val="0"/>
      <w:marTop w:val="0"/>
      <w:marBottom w:val="0"/>
      <w:divBdr>
        <w:top w:val="none" w:sz="0" w:space="0" w:color="auto"/>
        <w:left w:val="none" w:sz="0" w:space="0" w:color="auto"/>
        <w:bottom w:val="none" w:sz="0" w:space="0" w:color="auto"/>
        <w:right w:val="none" w:sz="0" w:space="0" w:color="auto"/>
      </w:divBdr>
    </w:div>
    <w:div w:id="1746495391">
      <w:bodyDiv w:val="1"/>
      <w:marLeft w:val="0"/>
      <w:marRight w:val="0"/>
      <w:marTop w:val="0"/>
      <w:marBottom w:val="0"/>
      <w:divBdr>
        <w:top w:val="none" w:sz="0" w:space="0" w:color="auto"/>
        <w:left w:val="none" w:sz="0" w:space="0" w:color="auto"/>
        <w:bottom w:val="none" w:sz="0" w:space="0" w:color="auto"/>
        <w:right w:val="none" w:sz="0" w:space="0" w:color="auto"/>
      </w:divBdr>
    </w:div>
    <w:div w:id="1942956640">
      <w:bodyDiv w:val="1"/>
      <w:marLeft w:val="0"/>
      <w:marRight w:val="0"/>
      <w:marTop w:val="0"/>
      <w:marBottom w:val="0"/>
      <w:divBdr>
        <w:top w:val="none" w:sz="0" w:space="0" w:color="auto"/>
        <w:left w:val="none" w:sz="0" w:space="0" w:color="auto"/>
        <w:bottom w:val="none" w:sz="0" w:space="0" w:color="auto"/>
        <w:right w:val="none" w:sz="0" w:space="0" w:color="auto"/>
      </w:divBdr>
    </w:div>
    <w:div w:id="2059552647">
      <w:bodyDiv w:val="1"/>
      <w:marLeft w:val="0"/>
      <w:marRight w:val="0"/>
      <w:marTop w:val="0"/>
      <w:marBottom w:val="0"/>
      <w:divBdr>
        <w:top w:val="none" w:sz="0" w:space="0" w:color="auto"/>
        <w:left w:val="none" w:sz="0" w:space="0" w:color="auto"/>
        <w:bottom w:val="none" w:sz="0" w:space="0" w:color="auto"/>
        <w:right w:val="none" w:sz="0" w:space="0" w:color="auto"/>
      </w:divBdr>
    </w:div>
    <w:div w:id="2091846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372538-0F68-4102-B002-EB83038352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6</Pages>
  <Words>1868</Words>
  <Characters>10650</Characters>
  <Application>Microsoft Office Word</Application>
  <DocSecurity>0</DocSecurity>
  <Lines>88</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12494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aym42653</dc:creator>
  <cp:lastModifiedBy>Samil ESSIZ</cp:lastModifiedBy>
  <cp:revision>3</cp:revision>
  <cp:lastPrinted>2016-03-16T08:35:00Z</cp:lastPrinted>
  <dcterms:created xsi:type="dcterms:W3CDTF">2017-10-05T12:40:00Z</dcterms:created>
  <dcterms:modified xsi:type="dcterms:W3CDTF">2019-10-01T06:19:00Z</dcterms:modified>
</cp:coreProperties>
</file>